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C4E" w:rsidRPr="00E42755" w:rsidRDefault="00DC5C4E" w:rsidP="00AD7F4F">
      <w:pPr>
        <w:widowControl w:val="0"/>
        <w:spacing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4012AA">
        <w:rPr>
          <w:rFonts w:ascii="Palatino Linotype" w:hAnsi="Palatino Linotype" w:cs="Arial"/>
          <w:b/>
        </w:rPr>
        <w:t>SEXTA</w:t>
      </w:r>
      <w:r>
        <w:rPr>
          <w:rFonts w:ascii="Palatino Linotype" w:hAnsi="Palatino Linotype" w:cs="Arial"/>
          <w:b/>
        </w:rPr>
        <w:t xml:space="preserve"> </w:t>
      </w:r>
      <w:r w:rsidRPr="0007653D">
        <w:rPr>
          <w:rFonts w:ascii="Palatino Linotype" w:hAnsi="Palatino Linotype" w:cs="Arial"/>
          <w:b/>
        </w:rPr>
        <w:t xml:space="preserve">SESIÓN ORDINARIA DE </w:t>
      </w:r>
      <w:r w:rsidR="004012AA">
        <w:rPr>
          <w:rFonts w:ascii="Palatino Linotype" w:hAnsi="Palatino Linotype" w:cs="Arial"/>
          <w:b/>
        </w:rPr>
        <w:t>TRECE DE FEBRERO DE DOS MIL DIECINUEVE</w:t>
      </w:r>
      <w:r w:rsidRPr="0007653D">
        <w:rPr>
          <w:rFonts w:ascii="Palatino Linotype" w:hAnsi="Palatino Linotype" w:cs="Arial"/>
          <w:b/>
        </w:rPr>
        <w:t>, EN EL RECURSO DE REVISIÓN 0</w:t>
      </w:r>
      <w:r w:rsidR="004012AA">
        <w:rPr>
          <w:rFonts w:ascii="Palatino Linotype" w:hAnsi="Palatino Linotype" w:cs="Arial"/>
          <w:b/>
        </w:rPr>
        <w:t>4455</w:t>
      </w:r>
      <w:r>
        <w:rPr>
          <w:rFonts w:ascii="Palatino Linotype" w:hAnsi="Palatino Linotype" w:cs="Arial"/>
          <w:b/>
        </w:rPr>
        <w:t>/INFOEM/IP/RR/201</w:t>
      </w:r>
      <w:r w:rsidR="004012AA">
        <w:rPr>
          <w:rFonts w:ascii="Palatino Linotype" w:hAnsi="Palatino Linotype" w:cs="Arial"/>
          <w:b/>
        </w:rPr>
        <w:t>8</w:t>
      </w:r>
      <w:r w:rsidRPr="00E42755">
        <w:rPr>
          <w:rFonts w:ascii="Palatino Linotype" w:eastAsia="Calibri" w:hAnsi="Palatino Linotype" w:cs="Arial"/>
          <w:b/>
          <w:color w:val="000000"/>
        </w:rPr>
        <w:t>.</w:t>
      </w:r>
    </w:p>
    <w:p w:rsidR="00DC5C4E" w:rsidRDefault="00DC5C4E" w:rsidP="00B058E5">
      <w:pPr>
        <w:widowControl w:val="0"/>
        <w:tabs>
          <w:tab w:val="left" w:pos="1740"/>
        </w:tabs>
        <w:spacing w:line="360" w:lineRule="auto"/>
        <w:ind w:right="-164"/>
        <w:jc w:val="both"/>
        <w:rPr>
          <w:rFonts w:ascii="Palatino Linotype" w:hAnsi="Palatino Linotype" w:cs="Arial"/>
          <w:b/>
        </w:rPr>
      </w:pPr>
    </w:p>
    <w:p w:rsidR="00DC5C4E" w:rsidRPr="00E42755" w:rsidRDefault="00DC5C4E" w:rsidP="00AD7F4F">
      <w:pPr>
        <w:spacing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009254E5">
        <w:rPr>
          <w:rFonts w:ascii="Palatino Linotype" w:hAnsi="Palatino Linotype" w:cs="Arial"/>
        </w:rPr>
        <w:t>,</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 xml:space="preserve">respecto de la resolución dictada en el recurso de revisión </w:t>
      </w:r>
      <w:r w:rsidRPr="00E42755">
        <w:rPr>
          <w:rFonts w:ascii="Palatino Linotype" w:eastAsia="Calibri" w:hAnsi="Palatino Linotype" w:cs="Arial"/>
          <w:b/>
          <w:color w:val="000000"/>
        </w:rPr>
        <w:t>0</w:t>
      </w:r>
      <w:r w:rsidR="004012AA">
        <w:rPr>
          <w:rFonts w:ascii="Palatino Linotype" w:eastAsia="Calibri" w:hAnsi="Palatino Linotype" w:cs="Arial"/>
          <w:b/>
          <w:color w:val="000000"/>
        </w:rPr>
        <w:t>4455</w:t>
      </w:r>
      <w:r w:rsidR="00AD7F4F">
        <w:rPr>
          <w:rFonts w:ascii="Palatino Linotype" w:eastAsia="Calibri" w:hAnsi="Palatino Linotype" w:cs="Arial"/>
          <w:b/>
          <w:color w:val="000000"/>
        </w:rPr>
        <w:t>/</w:t>
      </w:r>
      <w:r w:rsidRPr="00E42755">
        <w:rPr>
          <w:rFonts w:ascii="Palatino Linotype" w:eastAsia="Calibri" w:hAnsi="Palatino Linotype" w:cs="Arial"/>
          <w:b/>
          <w:color w:val="000000"/>
        </w:rPr>
        <w:t>INFOEM/IP/RR/201</w:t>
      </w:r>
      <w:r w:rsidR="004012AA">
        <w:rPr>
          <w:rFonts w:ascii="Palatino Linotype" w:eastAsia="Calibri" w:hAnsi="Palatino Linotype" w:cs="Arial"/>
          <w:b/>
          <w:color w:val="000000"/>
        </w:rPr>
        <w:t>8</w:t>
      </w:r>
      <w:r w:rsidRPr="00E42755">
        <w:rPr>
          <w:rFonts w:ascii="Palatino Linotype" w:hAnsi="Palatino Linotype" w:cs="Arial"/>
        </w:rPr>
        <w:t xml:space="preserve">, pronunciada por el Pleno de este Instituto ante el proyecto presentado por </w:t>
      </w:r>
      <w:r w:rsidR="00934AC6">
        <w:rPr>
          <w:rFonts w:ascii="Palatino Linotype" w:hAnsi="Palatino Linotype" w:cs="Arial"/>
        </w:rPr>
        <w:t>la Comisionada Presidenta</w:t>
      </w:r>
      <w:r>
        <w:rPr>
          <w:rFonts w:ascii="Palatino Linotype" w:hAnsi="Palatino Linotype" w:cs="Arial"/>
        </w:rPr>
        <w:t xml:space="preserve"> </w:t>
      </w:r>
      <w:r w:rsidR="00934AC6">
        <w:rPr>
          <w:rFonts w:ascii="Palatino Linotype" w:hAnsi="Palatino Linotype" w:cs="Arial"/>
          <w:b/>
        </w:rPr>
        <w:t>ZULEMA MARTÍNEZ SÁNCHEZ</w:t>
      </w:r>
      <w:r w:rsidRPr="0007653D">
        <w:rPr>
          <w:rFonts w:ascii="Palatino Linotype" w:hAnsi="Palatino Linotype" w:cs="Arial"/>
        </w:rPr>
        <w:t xml:space="preserve">, </w:t>
      </w:r>
      <w:r w:rsidR="007A6341">
        <w:rPr>
          <w:rFonts w:ascii="Palatino Linotype" w:hAnsi="Palatino Linotype" w:cs="Arial"/>
        </w:rPr>
        <w:t>que es del tenor siguiente.</w:t>
      </w:r>
    </w:p>
    <w:p w:rsidR="00DC5C4E" w:rsidRPr="00E42755" w:rsidRDefault="00DC5C4E" w:rsidP="00AD7F4F">
      <w:pPr>
        <w:widowControl w:val="0"/>
        <w:spacing w:line="360" w:lineRule="auto"/>
        <w:ind w:right="-164"/>
        <w:jc w:val="both"/>
        <w:rPr>
          <w:rFonts w:ascii="Palatino Linotype" w:hAnsi="Palatino Linotype" w:cs="Arial"/>
        </w:rPr>
      </w:pPr>
    </w:p>
    <w:p w:rsidR="00DC5C4E" w:rsidRDefault="00DC5C4E" w:rsidP="00AD7F4F">
      <w:pPr>
        <w:spacing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 xml:space="preserve">e esencialmente el estudio realizado en la resolución del </w:t>
      </w:r>
      <w:r w:rsidRPr="00D93A88">
        <w:rPr>
          <w:rFonts w:ascii="Palatino Linotype" w:hAnsi="Palatino Linotype"/>
        </w:rPr>
        <w:t>recurso de revis</w:t>
      </w:r>
      <w:r>
        <w:rPr>
          <w:rFonts w:ascii="Palatino Linotype" w:hAnsi="Palatino Linotype"/>
        </w:rPr>
        <w:t xml:space="preserve">ión; empero, </w:t>
      </w:r>
      <w:r w:rsidR="009254E5">
        <w:rPr>
          <w:rFonts w:ascii="Palatino Linotype" w:hAnsi="Palatino Linotype"/>
        </w:rPr>
        <w:t>estimo</w:t>
      </w:r>
      <w:r w:rsidRPr="00D93A88">
        <w:rPr>
          <w:rFonts w:ascii="Palatino Linotype" w:hAnsi="Palatino Linotype"/>
        </w:rPr>
        <w:t xml:space="preserve"> necesario precisar algunas consideraciones de hecho y de derecho</w:t>
      </w:r>
      <w:r>
        <w:rPr>
          <w:rFonts w:ascii="Palatino Linotype" w:hAnsi="Palatino Linotype"/>
        </w:rPr>
        <w:t xml:space="preserve">, </w:t>
      </w:r>
      <w:r w:rsidR="004012AA">
        <w:rPr>
          <w:rFonts w:ascii="Palatino Linotype" w:hAnsi="Palatino Linotype"/>
        </w:rPr>
        <w:t>respecto</w:t>
      </w:r>
      <w:r w:rsidR="009F03BA">
        <w:rPr>
          <w:rFonts w:ascii="Palatino Linotype" w:hAnsi="Palatino Linotype"/>
        </w:rPr>
        <w:t xml:space="preserve"> de la información de la que se ordena </w:t>
      </w:r>
      <w:r w:rsidR="009254E5">
        <w:rPr>
          <w:rFonts w:ascii="Palatino Linotype" w:hAnsi="Palatino Linotype"/>
        </w:rPr>
        <w:t>la</w:t>
      </w:r>
      <w:r w:rsidR="009F03BA">
        <w:rPr>
          <w:rFonts w:ascii="Palatino Linotype" w:hAnsi="Palatino Linotype"/>
        </w:rPr>
        <w:t xml:space="preserve"> entrega en la</w:t>
      </w:r>
      <w:r>
        <w:rPr>
          <w:rFonts w:ascii="Palatino Linotype" w:hAnsi="Palatino Linotype"/>
        </w:rPr>
        <w:t xml:space="preserve"> resolución correspondiente</w:t>
      </w:r>
      <w:r w:rsidRPr="00D93A88">
        <w:rPr>
          <w:rFonts w:ascii="Palatino Linotype" w:hAnsi="Palatino Linotype"/>
        </w:rPr>
        <w:t>.</w:t>
      </w:r>
    </w:p>
    <w:p w:rsidR="00B058E5" w:rsidRDefault="00B058E5" w:rsidP="00AD7F4F">
      <w:pPr>
        <w:spacing w:line="360" w:lineRule="auto"/>
        <w:jc w:val="both"/>
        <w:rPr>
          <w:rFonts w:ascii="Palatino Linotype" w:hAnsi="Palatino Linotype"/>
        </w:rPr>
      </w:pPr>
    </w:p>
    <w:p w:rsidR="004012AA" w:rsidRDefault="004012AA" w:rsidP="00934AC6">
      <w:pPr>
        <w:spacing w:line="360" w:lineRule="auto"/>
        <w:jc w:val="both"/>
        <w:rPr>
          <w:rFonts w:ascii="Palatino Linotype" w:hAnsi="Palatino Linotype"/>
        </w:rPr>
      </w:pPr>
      <w:r>
        <w:rPr>
          <w:rFonts w:ascii="Palatino Linotype" w:hAnsi="Palatino Linotype"/>
        </w:rPr>
        <w:lastRenderedPageBreak/>
        <w:t>Así</w:t>
      </w:r>
      <w:r w:rsidR="00DC5C4E">
        <w:rPr>
          <w:rFonts w:ascii="Palatino Linotype" w:hAnsi="Palatino Linotype"/>
        </w:rPr>
        <w:t>, t</w:t>
      </w:r>
      <w:r w:rsidR="00DC5C4E" w:rsidRPr="00D93A88">
        <w:rPr>
          <w:rFonts w:ascii="Palatino Linotype" w:hAnsi="Palatino Linotype"/>
        </w:rPr>
        <w:t xml:space="preserve">al y como quedó debidamente asentado en la resolución materia del presente voto, el particular </w:t>
      </w:r>
      <w:r w:rsidR="007B2574">
        <w:rPr>
          <w:rFonts w:ascii="Palatino Linotype" w:hAnsi="Palatino Linotype"/>
        </w:rPr>
        <w:t>requirió del</w:t>
      </w:r>
      <w:r w:rsidR="00017A8B">
        <w:rPr>
          <w:rFonts w:ascii="Palatino Linotype" w:hAnsi="Palatino Linotype"/>
        </w:rPr>
        <w:t xml:space="preserve"> </w:t>
      </w:r>
      <w:r w:rsidR="00DC5C4E" w:rsidRPr="008C0700">
        <w:rPr>
          <w:rFonts w:ascii="Palatino Linotype" w:hAnsi="Palatino Linotype"/>
          <w:b/>
        </w:rPr>
        <w:t>SUJETO OBLIGADO</w:t>
      </w:r>
      <w:r w:rsidR="001A7CEE">
        <w:rPr>
          <w:rFonts w:ascii="Palatino Linotype" w:hAnsi="Palatino Linotype"/>
          <w:b/>
        </w:rPr>
        <w:t>,</w:t>
      </w:r>
      <w:r w:rsidR="000450C7">
        <w:rPr>
          <w:rFonts w:ascii="Palatino Linotype" w:hAnsi="Palatino Linotype"/>
        </w:rPr>
        <w:t xml:space="preserve"> </w:t>
      </w:r>
      <w:r>
        <w:rPr>
          <w:rFonts w:ascii="Palatino Linotype" w:hAnsi="Palatino Linotype"/>
        </w:rPr>
        <w:t>le indicara toralmente, cuál era la tarifa oficial para el cobro del servicio de agua potable en una localidad en específico.</w:t>
      </w:r>
    </w:p>
    <w:p w:rsidR="004012AA" w:rsidRDefault="004012AA" w:rsidP="00934AC6">
      <w:pPr>
        <w:spacing w:line="360" w:lineRule="auto"/>
        <w:jc w:val="both"/>
        <w:rPr>
          <w:rFonts w:ascii="Palatino Linotype" w:hAnsi="Palatino Linotype"/>
        </w:rPr>
      </w:pPr>
    </w:p>
    <w:p w:rsidR="004012AA" w:rsidRDefault="00EE1DA7" w:rsidP="009F03BA">
      <w:pPr>
        <w:spacing w:line="360" w:lineRule="auto"/>
        <w:ind w:right="49"/>
        <w:jc w:val="both"/>
        <w:rPr>
          <w:rFonts w:ascii="Palatino Linotype" w:hAnsi="Palatino Linotype" w:cs="Arial"/>
        </w:rPr>
      </w:pPr>
      <w:r>
        <w:rPr>
          <w:rFonts w:ascii="Palatino Linotype" w:hAnsi="Palatino Linotype" w:cs="Arial"/>
        </w:rPr>
        <w:t>D</w:t>
      </w:r>
      <w:r w:rsidR="00674996">
        <w:rPr>
          <w:rFonts w:ascii="Palatino Linotype" w:hAnsi="Palatino Linotype" w:cs="Arial"/>
        </w:rPr>
        <w:t>el expediente electrónico del</w:t>
      </w:r>
      <w:r w:rsidR="00D87598">
        <w:rPr>
          <w:rFonts w:ascii="Palatino Linotype" w:hAnsi="Palatino Linotype" w:cs="Arial"/>
        </w:rPr>
        <w:t xml:space="preserve"> </w:t>
      </w:r>
      <w:r w:rsidR="00D87598" w:rsidRPr="00D87598">
        <w:rPr>
          <w:rFonts w:ascii="Palatino Linotype" w:hAnsi="Palatino Linotype" w:cs="Arial"/>
        </w:rPr>
        <w:t>Sistema de Acceso a la Información Mexiquens</w:t>
      </w:r>
      <w:r w:rsidR="00D87598">
        <w:rPr>
          <w:rFonts w:ascii="Palatino Linotype" w:hAnsi="Palatino Linotype" w:cs="Arial"/>
        </w:rPr>
        <w:t>e,</w:t>
      </w:r>
      <w:r w:rsidR="00674996">
        <w:rPr>
          <w:rFonts w:ascii="Palatino Linotype" w:hAnsi="Palatino Linotype" w:cs="Arial"/>
        </w:rPr>
        <w:t xml:space="preserve"> </w:t>
      </w:r>
      <w:r w:rsidR="00674996" w:rsidRPr="00674996">
        <w:rPr>
          <w:rFonts w:ascii="Palatino Linotype" w:hAnsi="Palatino Linotype" w:cs="Arial"/>
          <w:b/>
        </w:rPr>
        <w:t>SAIMEX</w:t>
      </w:r>
      <w:r w:rsidR="00D8759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se puede apreciar </w:t>
      </w:r>
      <w:r w:rsidR="00674996">
        <w:rPr>
          <w:rFonts w:ascii="Palatino Linotype" w:hAnsi="Palatino Linotype" w:cs="Arial"/>
        </w:rPr>
        <w:t>que</w:t>
      </w:r>
      <w:r w:rsidR="00DC5C4E">
        <w:rPr>
          <w:rFonts w:ascii="Palatino Linotype" w:hAnsi="Palatino Linotype" w:cs="Arial"/>
        </w:rPr>
        <w:t xml:space="preserve"> </w:t>
      </w:r>
      <w:r w:rsidR="004012AA">
        <w:rPr>
          <w:rFonts w:ascii="Palatino Linotype" w:hAnsi="Palatino Linotype" w:cs="Arial"/>
          <w:b/>
        </w:rPr>
        <w:t>EL S</w:t>
      </w:r>
      <w:r w:rsidR="00DC5C4E" w:rsidRPr="00B57FE6">
        <w:rPr>
          <w:rFonts w:ascii="Palatino Linotype" w:hAnsi="Palatino Linotype" w:cs="Arial"/>
          <w:b/>
        </w:rPr>
        <w:t>UJETO OBLIGADO</w:t>
      </w:r>
      <w:r w:rsidR="00DC5C4E" w:rsidRPr="00AD7F4F">
        <w:rPr>
          <w:rFonts w:ascii="Palatino Linotype" w:hAnsi="Palatino Linotype" w:cs="Arial"/>
        </w:rPr>
        <w:t>,</w:t>
      </w:r>
      <w:r w:rsidR="00674996" w:rsidRPr="00AD7F4F">
        <w:rPr>
          <w:rFonts w:ascii="Palatino Linotype" w:hAnsi="Palatino Linotype" w:cs="Arial"/>
        </w:rPr>
        <w:t xml:space="preserve"> </w:t>
      </w:r>
      <w:r w:rsidR="004012AA" w:rsidRPr="004012AA">
        <w:rPr>
          <w:rFonts w:ascii="Palatino Linotype" w:hAnsi="Palatino Linotype" w:cs="Arial"/>
        </w:rPr>
        <w:t xml:space="preserve">mediante respuesta, </w:t>
      </w:r>
      <w:r w:rsidR="004012AA">
        <w:rPr>
          <w:rFonts w:ascii="Palatino Linotype" w:hAnsi="Palatino Linotype" w:cs="Arial"/>
        </w:rPr>
        <w:t xml:space="preserve">informó </w:t>
      </w:r>
      <w:r w:rsidR="004012AA" w:rsidRPr="004012AA">
        <w:rPr>
          <w:rFonts w:ascii="Palatino Linotype" w:hAnsi="Palatino Linotype" w:cs="Arial"/>
        </w:rPr>
        <w:t xml:space="preserve">que el Ayuntamiento de Otzolotepec no se encuentra facultado para intervenir con la situación de agua potable, ya que existe un comité de agua potable que se rige bajo su propio reglamento; </w:t>
      </w:r>
      <w:r w:rsidR="004012AA">
        <w:rPr>
          <w:rFonts w:ascii="Palatino Linotype" w:hAnsi="Palatino Linotype" w:cs="Arial"/>
        </w:rPr>
        <w:t xml:space="preserve">situación por la cual </w:t>
      </w:r>
      <w:r w:rsidR="004012AA">
        <w:rPr>
          <w:rFonts w:ascii="Palatino Linotype" w:hAnsi="Palatino Linotype" w:cs="Arial"/>
          <w:b/>
        </w:rPr>
        <w:t xml:space="preserve">LA RECURRENTE </w:t>
      </w:r>
      <w:r w:rsidR="004012AA">
        <w:rPr>
          <w:rFonts w:ascii="Palatino Linotype" w:hAnsi="Palatino Linotype" w:cs="Arial"/>
        </w:rPr>
        <w:t>procedió a interponer el recurso de revisión de mérito adoleciéndose precisamente de la negativa de la información.</w:t>
      </w:r>
    </w:p>
    <w:p w:rsidR="004012AA" w:rsidRDefault="004012AA" w:rsidP="009F03BA">
      <w:pPr>
        <w:spacing w:line="360" w:lineRule="auto"/>
        <w:ind w:right="49"/>
        <w:jc w:val="both"/>
        <w:rPr>
          <w:rFonts w:ascii="Palatino Linotype" w:hAnsi="Palatino Linotype" w:cs="Arial"/>
        </w:rPr>
      </w:pPr>
    </w:p>
    <w:p w:rsidR="00DC5C4E" w:rsidRDefault="004012AA" w:rsidP="009F03BA">
      <w:pPr>
        <w:spacing w:line="360" w:lineRule="auto"/>
        <w:ind w:right="49"/>
        <w:jc w:val="both"/>
        <w:rPr>
          <w:rFonts w:ascii="Palatino Linotype" w:hAnsi="Palatino Linotype" w:cs="Arial"/>
        </w:rPr>
      </w:pPr>
      <w:r>
        <w:rPr>
          <w:rFonts w:ascii="Palatino Linotype" w:hAnsi="Palatino Linotype" w:cs="Arial"/>
        </w:rPr>
        <w:t xml:space="preserve">Por su parte, </w:t>
      </w:r>
      <w:r>
        <w:rPr>
          <w:rFonts w:ascii="Palatino Linotype" w:hAnsi="Palatino Linotype" w:cs="Arial"/>
          <w:b/>
        </w:rPr>
        <w:t xml:space="preserve">EL SUJETO OBLIGADO </w:t>
      </w:r>
      <w:r>
        <w:rPr>
          <w:rFonts w:ascii="Palatino Linotype" w:hAnsi="Palatino Linotype" w:cs="Arial"/>
        </w:rPr>
        <w:t xml:space="preserve">mediante su Informe Justificado </w:t>
      </w:r>
      <w:r w:rsidRPr="004012AA">
        <w:rPr>
          <w:rFonts w:ascii="Palatino Linotype" w:hAnsi="Palatino Linotype" w:cs="Arial"/>
        </w:rPr>
        <w:t>señal</w:t>
      </w:r>
      <w:r>
        <w:rPr>
          <w:rFonts w:ascii="Palatino Linotype" w:hAnsi="Palatino Linotype" w:cs="Arial"/>
        </w:rPr>
        <w:t>ó</w:t>
      </w:r>
      <w:r w:rsidRPr="004012AA">
        <w:rPr>
          <w:rFonts w:ascii="Palatino Linotype" w:hAnsi="Palatino Linotype" w:cs="Arial"/>
        </w:rPr>
        <w:t xml:space="preserve"> que el Municipio de Otzolotepec se encontrab</w:t>
      </w:r>
      <w:r>
        <w:rPr>
          <w:rFonts w:ascii="Palatino Linotype" w:hAnsi="Palatino Linotype" w:cs="Arial"/>
        </w:rPr>
        <w:t>a</w:t>
      </w:r>
      <w:r w:rsidRPr="004012AA">
        <w:rPr>
          <w:rFonts w:ascii="Palatino Linotype" w:hAnsi="Palatino Linotype" w:cs="Arial"/>
        </w:rPr>
        <w:t xml:space="preserve"> exento de pago por el servicio de agua potable </w:t>
      </w:r>
      <w:r>
        <w:rPr>
          <w:rFonts w:ascii="Palatino Linotype" w:hAnsi="Palatino Linotype" w:cs="Arial"/>
        </w:rPr>
        <w:t>existiendo</w:t>
      </w:r>
      <w:r w:rsidRPr="004012AA">
        <w:rPr>
          <w:rFonts w:ascii="Palatino Linotype" w:hAnsi="Palatino Linotype" w:cs="Arial"/>
        </w:rPr>
        <w:t xml:space="preserve"> delegaciones en las cuales en conjunto con la ciudadanía </w:t>
      </w:r>
      <w:r>
        <w:rPr>
          <w:rFonts w:ascii="Palatino Linotype" w:hAnsi="Palatino Linotype" w:cs="Arial"/>
        </w:rPr>
        <w:t xml:space="preserve">tenían </w:t>
      </w:r>
      <w:r w:rsidRPr="004012AA">
        <w:rPr>
          <w:rFonts w:ascii="Palatino Linotype" w:hAnsi="Palatino Linotype" w:cs="Arial"/>
        </w:rPr>
        <w:t>designa</w:t>
      </w:r>
      <w:r>
        <w:rPr>
          <w:rFonts w:ascii="Palatino Linotype" w:hAnsi="Palatino Linotype" w:cs="Arial"/>
        </w:rPr>
        <w:t>do</w:t>
      </w:r>
      <w:r w:rsidRPr="004012AA">
        <w:rPr>
          <w:rFonts w:ascii="Palatino Linotype" w:hAnsi="Palatino Linotype" w:cs="Arial"/>
        </w:rPr>
        <w:t xml:space="preserve"> Comité de Agua Potable</w:t>
      </w:r>
      <w:r>
        <w:rPr>
          <w:rFonts w:ascii="Palatino Linotype" w:hAnsi="Palatino Linotype" w:cs="Arial"/>
        </w:rPr>
        <w:t xml:space="preserve"> quien se encargaba del servicio.</w:t>
      </w:r>
    </w:p>
    <w:p w:rsidR="00DC5C4E" w:rsidRDefault="00DC5C4E" w:rsidP="009F03BA">
      <w:pPr>
        <w:spacing w:line="360" w:lineRule="auto"/>
        <w:ind w:right="49"/>
        <w:jc w:val="both"/>
        <w:rPr>
          <w:rFonts w:ascii="Palatino Linotype" w:hAnsi="Palatino Linotype" w:cs="Arial"/>
        </w:rPr>
      </w:pPr>
    </w:p>
    <w:p w:rsidR="00E17DA5" w:rsidRDefault="00DC5C4E" w:rsidP="004012AA">
      <w:pPr>
        <w:spacing w:line="360" w:lineRule="auto"/>
        <w:ind w:right="49"/>
        <w:jc w:val="both"/>
        <w:rPr>
          <w:rFonts w:ascii="Palatino Linotype" w:hAnsi="Palatino Linotype" w:cs="Arial"/>
          <w:b/>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sidR="004012AA" w:rsidRPr="004012AA">
        <w:rPr>
          <w:rFonts w:ascii="Palatino Linotype" w:hAnsi="Palatino Linotype" w:cs="Arial"/>
          <w:b/>
        </w:rPr>
        <w:t>REVOCA</w:t>
      </w:r>
      <w:r w:rsidR="004012AA">
        <w:rPr>
          <w:rFonts w:ascii="Palatino Linotype" w:hAnsi="Palatino Linotype" w:cs="Arial"/>
          <w:b/>
        </w:rPr>
        <w:t>R</w:t>
      </w:r>
      <w:r w:rsidR="004012AA" w:rsidRPr="004012AA">
        <w:rPr>
          <w:rFonts w:ascii="Palatino Linotype" w:hAnsi="Palatino Linotype" w:cs="Arial"/>
          <w:b/>
        </w:rPr>
        <w:t xml:space="preserve"> </w:t>
      </w:r>
      <w:r w:rsidR="004012AA" w:rsidRPr="004012AA">
        <w:rPr>
          <w:rFonts w:ascii="Palatino Linotype" w:hAnsi="Palatino Linotype" w:cs="Arial"/>
        </w:rPr>
        <w:t xml:space="preserve">la respuesta del </w:t>
      </w:r>
      <w:r w:rsidR="004012AA" w:rsidRPr="004012AA">
        <w:rPr>
          <w:rFonts w:ascii="Palatino Linotype" w:hAnsi="Palatino Linotype" w:cs="Arial"/>
          <w:b/>
        </w:rPr>
        <w:t>SUJETO OBLIGADO</w:t>
      </w:r>
      <w:r w:rsidR="004012AA">
        <w:rPr>
          <w:rFonts w:ascii="Palatino Linotype" w:hAnsi="Palatino Linotype" w:cs="Arial"/>
          <w:b/>
        </w:rPr>
        <w:t xml:space="preserve">, </w:t>
      </w:r>
      <w:r w:rsidR="004012AA">
        <w:rPr>
          <w:rFonts w:ascii="Palatino Linotype" w:hAnsi="Palatino Linotype" w:cs="Arial"/>
        </w:rPr>
        <w:t>ordenándole la</w:t>
      </w:r>
      <w:r w:rsidR="00E17DA5">
        <w:rPr>
          <w:rFonts w:ascii="Palatino Linotype" w:hAnsi="Palatino Linotype" w:cs="Arial"/>
        </w:rPr>
        <w:t xml:space="preserve"> </w:t>
      </w:r>
      <w:r w:rsidR="00E17DA5" w:rsidRPr="00E17DA5">
        <w:rPr>
          <w:rFonts w:ascii="Palatino Linotype" w:hAnsi="Palatino Linotype" w:cs="Arial"/>
        </w:rPr>
        <w:t xml:space="preserve">entrega, a través del SAIMEX </w:t>
      </w:r>
      <w:r w:rsidR="004012AA">
        <w:rPr>
          <w:rFonts w:ascii="Palatino Linotype" w:hAnsi="Palatino Linotype" w:cs="Arial"/>
        </w:rPr>
        <w:t>d</w:t>
      </w:r>
      <w:r w:rsidR="004012AA" w:rsidRPr="004012AA">
        <w:rPr>
          <w:rFonts w:ascii="Palatino Linotype" w:hAnsi="Palatino Linotype" w:cs="Arial"/>
        </w:rPr>
        <w:t xml:space="preserve">el documento o documentos en donde conste </w:t>
      </w:r>
      <w:r w:rsidR="004012AA">
        <w:rPr>
          <w:rFonts w:ascii="Palatino Linotype" w:hAnsi="Palatino Linotype" w:cs="Arial"/>
        </w:rPr>
        <w:t>el m</w:t>
      </w:r>
      <w:r w:rsidR="004012AA" w:rsidRPr="004012AA">
        <w:rPr>
          <w:rFonts w:ascii="Palatino Linotype" w:hAnsi="Palatino Linotype" w:cs="Arial"/>
        </w:rPr>
        <w:t>onto o tarifas por concepto de pago de agua, así como estatus de agua potable en el domicilio referido en la solicitud de información.</w:t>
      </w:r>
    </w:p>
    <w:p w:rsidR="00F109D1" w:rsidRDefault="00DC5C4E" w:rsidP="00E17DA5">
      <w:pPr>
        <w:spacing w:line="360" w:lineRule="auto"/>
        <w:jc w:val="both"/>
        <w:rPr>
          <w:rFonts w:ascii="Palatino Linotype" w:hAnsi="Palatino Linotype" w:cs="Arial"/>
        </w:rPr>
      </w:pPr>
      <w:r w:rsidRPr="004F3DBF">
        <w:rPr>
          <w:rFonts w:ascii="Palatino Linotype" w:hAnsi="Palatino Linotype" w:cs="Arial"/>
        </w:rPr>
        <w:lastRenderedPageBreak/>
        <w:t xml:space="preserve">En ese sentido, la que suscribe reitera, que si bien coincide en términos generales con el estudio de la resolución en comento, </w:t>
      </w:r>
      <w:r w:rsidR="00542537">
        <w:rPr>
          <w:rFonts w:ascii="Palatino Linotype" w:hAnsi="Palatino Linotype" w:cs="Arial"/>
        </w:rPr>
        <w:t xml:space="preserve">considero que la Ponencia Resolutora debió contemplar la temporalidad de la información consistente en </w:t>
      </w:r>
      <w:r w:rsidRPr="004F3DBF">
        <w:rPr>
          <w:rFonts w:ascii="Palatino Linotype" w:hAnsi="Palatino Linotype" w:cs="Arial"/>
        </w:rPr>
        <w:t xml:space="preserve"> </w:t>
      </w:r>
      <w:r w:rsidR="00542537">
        <w:rPr>
          <w:rFonts w:ascii="Palatino Linotype" w:hAnsi="Palatino Linotype" w:cs="Arial"/>
        </w:rPr>
        <w:t>el mo</w:t>
      </w:r>
      <w:r w:rsidR="00542537" w:rsidRPr="00542537">
        <w:rPr>
          <w:rFonts w:ascii="Palatino Linotype" w:hAnsi="Palatino Linotype" w:cs="Arial"/>
        </w:rPr>
        <w:t>nto o tarifas por concepto de pago de agua</w:t>
      </w:r>
      <w:r w:rsidR="00542537">
        <w:rPr>
          <w:rFonts w:ascii="Palatino Linotype" w:hAnsi="Palatino Linotype" w:cs="Arial"/>
        </w:rPr>
        <w:t>.</w:t>
      </w:r>
    </w:p>
    <w:p w:rsidR="00EE1DA7" w:rsidRDefault="00EE1DA7" w:rsidP="00AD7F4F">
      <w:pPr>
        <w:spacing w:line="360" w:lineRule="auto"/>
        <w:jc w:val="both"/>
        <w:rPr>
          <w:rFonts w:ascii="Palatino Linotype" w:hAnsi="Palatino Linotype" w:cs="Arial"/>
        </w:rPr>
      </w:pPr>
    </w:p>
    <w:p w:rsidR="00525B6A" w:rsidRDefault="009F03BA" w:rsidP="00525B6A">
      <w:pPr>
        <w:spacing w:line="360" w:lineRule="auto"/>
        <w:jc w:val="both"/>
        <w:rPr>
          <w:rFonts w:ascii="Palatino Linotype" w:hAnsi="Palatino Linotype" w:cs="Arial"/>
        </w:rPr>
      </w:pPr>
      <w:r>
        <w:rPr>
          <w:rFonts w:ascii="Palatino Linotype" w:hAnsi="Palatino Linotype" w:cs="Arial"/>
        </w:rPr>
        <w:t>Lo anterior obedece a que, tomando en consideración que el ciudadano en su solicitud no</w:t>
      </w:r>
      <w:r w:rsidRPr="009F03BA">
        <w:rPr>
          <w:rFonts w:ascii="Palatino Linotype" w:hAnsi="Palatino Linotype" w:cs="Arial"/>
        </w:rPr>
        <w:t xml:space="preserve"> precisó temporalidad alguna sobre la información requerida </w:t>
      </w:r>
      <w:r w:rsidRPr="00E17DA5">
        <w:rPr>
          <w:rFonts w:ascii="Palatino Linotype" w:hAnsi="Palatino Linotype" w:cs="Arial"/>
          <w:i/>
        </w:rPr>
        <w:t>supra</w:t>
      </w:r>
      <w:r w:rsidRPr="009F03BA">
        <w:rPr>
          <w:rFonts w:ascii="Palatino Linotype" w:hAnsi="Palatino Linotype" w:cs="Arial"/>
        </w:rPr>
        <w:t xml:space="preserve">, </w:t>
      </w:r>
      <w:r w:rsidR="0037342D">
        <w:rPr>
          <w:rFonts w:ascii="Palatino Linotype" w:hAnsi="Palatino Linotype" w:cs="Arial"/>
        </w:rPr>
        <w:t xml:space="preserve">la Ponencia Resolutora </w:t>
      </w:r>
      <w:r w:rsidRPr="009F03BA">
        <w:rPr>
          <w:rFonts w:ascii="Palatino Linotype" w:hAnsi="Palatino Linotype" w:cs="Arial"/>
        </w:rPr>
        <w:t>en ejercicio de la facultad de suplir a los particulares en esta instancia, en términos del</w:t>
      </w:r>
      <w:r w:rsidR="00E17DA5">
        <w:rPr>
          <w:rFonts w:ascii="Palatino Linotype" w:hAnsi="Palatino Linotype" w:cs="Arial"/>
        </w:rPr>
        <w:t xml:space="preserve"> a</w:t>
      </w:r>
      <w:r w:rsidRPr="009F03BA">
        <w:rPr>
          <w:rFonts w:ascii="Palatino Linotype" w:hAnsi="Palatino Linotype" w:cs="Arial"/>
        </w:rPr>
        <w:t>rtículo</w:t>
      </w:r>
      <w:r w:rsidR="00E17DA5">
        <w:rPr>
          <w:rFonts w:ascii="Palatino Linotype" w:hAnsi="Palatino Linotype" w:cs="Arial"/>
        </w:rPr>
        <w:t xml:space="preserve"> </w:t>
      </w:r>
      <w:r w:rsidRPr="009F03BA">
        <w:rPr>
          <w:rFonts w:ascii="Palatino Linotype" w:hAnsi="Palatino Linotype" w:cs="Arial"/>
        </w:rPr>
        <w:t xml:space="preserve">181 cuarto párrafo, de la Ley de Transparencia y Acceso a la Información Pública del Estado de México y Municipios, </w:t>
      </w:r>
      <w:r w:rsidR="00E17DA5" w:rsidRPr="00E17DA5">
        <w:rPr>
          <w:rFonts w:ascii="Palatino Linotype" w:hAnsi="Palatino Linotype" w:cs="Arial"/>
        </w:rPr>
        <w:t xml:space="preserve">aplicando la suplencia de la queja en favor del recurrente, </w:t>
      </w:r>
      <w:r w:rsidR="00542537">
        <w:rPr>
          <w:rFonts w:ascii="Palatino Linotype" w:hAnsi="Palatino Linotype" w:cs="Arial"/>
        </w:rPr>
        <w:t xml:space="preserve">debió determinar que la temporalidad que le corresponde a la </w:t>
      </w:r>
      <w:r w:rsidR="00E17DA5" w:rsidRPr="00E17DA5">
        <w:rPr>
          <w:rFonts w:ascii="Palatino Linotype" w:hAnsi="Palatino Linotype" w:cs="Arial"/>
        </w:rPr>
        <w:t xml:space="preserve">entrega corresponderá </w:t>
      </w:r>
      <w:r w:rsidR="00542537">
        <w:rPr>
          <w:rFonts w:ascii="Palatino Linotype" w:hAnsi="Palatino Linotype" w:cs="Arial"/>
        </w:rPr>
        <w:t xml:space="preserve">al </w:t>
      </w:r>
      <w:r w:rsidR="00542537" w:rsidRPr="00542537">
        <w:rPr>
          <w:rFonts w:ascii="Palatino Linotype" w:hAnsi="Palatino Linotype" w:cs="Arial"/>
        </w:rPr>
        <w:t>veintiséis de noviembre de dos mil dieciocho</w:t>
      </w:r>
      <w:r w:rsidR="00542537">
        <w:rPr>
          <w:rFonts w:ascii="Palatino Linotype" w:hAnsi="Palatino Linotype" w:cs="Arial"/>
        </w:rPr>
        <w:t xml:space="preserve"> toda vez que lo que pretende conocer la ciudadana es el costo actualizado de la tarifa que debe pagar por concepto de agua potable</w:t>
      </w:r>
      <w:r w:rsidR="00525B6A">
        <w:rPr>
          <w:rFonts w:ascii="Palatino Linotype" w:hAnsi="Palatino Linotype" w:cs="Arial"/>
        </w:rPr>
        <w:t>, es decir a la fecha de la solicitud.</w:t>
      </w:r>
    </w:p>
    <w:p w:rsidR="00525B6A" w:rsidRDefault="00525B6A" w:rsidP="00525B6A">
      <w:pPr>
        <w:spacing w:line="360" w:lineRule="auto"/>
        <w:jc w:val="both"/>
        <w:rPr>
          <w:rFonts w:ascii="Palatino Linotype" w:hAnsi="Palatino Linotype" w:cs="Arial"/>
        </w:rPr>
      </w:pPr>
    </w:p>
    <w:p w:rsidR="00525B6A" w:rsidRDefault="00525B6A" w:rsidP="00525B6A">
      <w:pPr>
        <w:spacing w:line="360" w:lineRule="auto"/>
        <w:jc w:val="both"/>
        <w:rPr>
          <w:rFonts w:ascii="Palatino Linotype" w:hAnsi="Palatino Linotype" w:cs="Arial"/>
        </w:rPr>
      </w:pPr>
      <w:r>
        <w:rPr>
          <w:rFonts w:ascii="Palatino Linotype" w:hAnsi="Palatino Linotype" w:cs="Arial"/>
        </w:rPr>
        <w:t xml:space="preserve">Entonces, al no especificarse en el resolutivo segundo de la resolución de mérito, </w:t>
      </w:r>
      <w:r>
        <w:rPr>
          <w:rFonts w:ascii="Palatino Linotype" w:hAnsi="Palatino Linotype" w:cs="Arial"/>
          <w:b/>
        </w:rPr>
        <w:t xml:space="preserve">LA RECURRENTE </w:t>
      </w:r>
      <w:r>
        <w:rPr>
          <w:rFonts w:ascii="Palatino Linotype" w:hAnsi="Palatino Linotype" w:cs="Arial"/>
        </w:rPr>
        <w:t>carecería de certeza respecto de la información que le sería entregada y de no corresponder a la más actualizada no colmaría el derecho de ésta.</w:t>
      </w:r>
    </w:p>
    <w:p w:rsidR="00525B6A" w:rsidRDefault="00525B6A" w:rsidP="00525B6A">
      <w:pPr>
        <w:spacing w:line="360" w:lineRule="auto"/>
        <w:jc w:val="both"/>
        <w:rPr>
          <w:rFonts w:ascii="Palatino Linotype" w:hAnsi="Palatino Linotype" w:cs="Arial"/>
        </w:rPr>
      </w:pPr>
    </w:p>
    <w:p w:rsidR="0095209D" w:rsidRDefault="00525B6A" w:rsidP="0095209D">
      <w:pPr>
        <w:spacing w:line="360" w:lineRule="auto"/>
        <w:jc w:val="both"/>
        <w:rPr>
          <w:rFonts w:ascii="Palatino Linotype" w:hAnsi="Palatino Linotype" w:cs="Arial"/>
          <w:lang w:eastAsia="es-MX"/>
        </w:rPr>
      </w:pPr>
      <w:r w:rsidRPr="00525B6A">
        <w:rPr>
          <w:rFonts w:ascii="Palatino Linotype" w:hAnsi="Palatino Linotype" w:cs="Arial"/>
        </w:rPr>
        <w:t>Adicional a lo previamente establecido, resulta conveniente precisar que la Ponencia Resolutora al emitir la resolución de mérito concluyó “…</w:t>
      </w:r>
      <w:r w:rsidR="0095209D" w:rsidRPr="0095209D">
        <w:rPr>
          <w:rFonts w:ascii="Palatino Linotype" w:hAnsi="Palatino Linotype" w:cs="Arial"/>
          <w:i/>
        </w:rPr>
        <w:t>r</w:t>
      </w:r>
      <w:r w:rsidRPr="0095209D">
        <w:rPr>
          <w:rFonts w:ascii="Palatino Linotype" w:hAnsi="Palatino Linotype" w:cs="Arial"/>
          <w:i/>
        </w:rPr>
        <w:t>esulta</w:t>
      </w:r>
      <w:r w:rsidR="0095209D" w:rsidRPr="0095209D">
        <w:rPr>
          <w:rFonts w:ascii="Palatino Linotype" w:hAnsi="Palatino Linotype" w:cs="Arial"/>
          <w:i/>
        </w:rPr>
        <w:t>r</w:t>
      </w:r>
      <w:r w:rsidRPr="0095209D">
        <w:rPr>
          <w:rFonts w:ascii="Palatino Linotype" w:hAnsi="Palatino Linotype" w:cs="Arial"/>
          <w:i/>
        </w:rPr>
        <w:t xml:space="preserve"> fundadas las razones o motivos de inconformidad hechos valer por </w:t>
      </w:r>
      <w:r w:rsidR="0095209D" w:rsidRPr="0095209D">
        <w:rPr>
          <w:rFonts w:ascii="Palatino Linotype" w:hAnsi="Palatino Linotype" w:cs="Arial"/>
          <w:i/>
        </w:rPr>
        <w:t>el recurrente</w:t>
      </w:r>
      <w:r w:rsidRPr="00525B6A">
        <w:rPr>
          <w:rFonts w:ascii="Palatino Linotype" w:hAnsi="Palatino Linotype" w:cs="Arial"/>
        </w:rPr>
        <w:t xml:space="preserve">…”; al respecto, no pasa desapercibido el hecho de que, a pesar de ser esencialmente fundado lo manifestado </w:t>
      </w:r>
      <w:r w:rsidRPr="00525B6A">
        <w:rPr>
          <w:rFonts w:ascii="Palatino Linotype" w:hAnsi="Palatino Linotype" w:cs="Arial"/>
        </w:rPr>
        <w:lastRenderedPageBreak/>
        <w:t xml:space="preserve">por </w:t>
      </w:r>
      <w:r w:rsidR="0095209D">
        <w:rPr>
          <w:rFonts w:ascii="Palatino Linotype" w:hAnsi="Palatino Linotype" w:cs="Arial"/>
          <w:b/>
        </w:rPr>
        <w:t>LA RECURRENTE</w:t>
      </w:r>
      <w:r w:rsidRPr="00525B6A">
        <w:rPr>
          <w:rFonts w:ascii="Palatino Linotype" w:hAnsi="Palatino Linotype" w:cs="Arial"/>
        </w:rPr>
        <w:t>, tal como fue sostenido y resuelto por la Comisionada Ponente, la suscrita advierte que, en dicho fallo debió pronunciarse respecto de las manifestaciones hechas, en virtud de que, como acto impugnado señaló “…</w:t>
      </w:r>
      <w:r w:rsidR="0095209D" w:rsidRPr="0095209D">
        <w:rPr>
          <w:rFonts w:ascii="Palatino Linotype" w:hAnsi="Palatino Linotype" w:cs="Arial"/>
          <w:i/>
        </w:rPr>
        <w:t>Me pueden hacer el favor de mandarme el documento donde se llego a ese acuerdo entre el municipio y la comunidad</w:t>
      </w:r>
      <w:r w:rsidRPr="00525B6A">
        <w:rPr>
          <w:rFonts w:ascii="Palatino Linotype" w:hAnsi="Palatino Linotype" w:cs="Arial"/>
        </w:rPr>
        <w:t>…”(Sic)</w:t>
      </w:r>
      <w:r w:rsidR="0095209D">
        <w:rPr>
          <w:rFonts w:ascii="Palatino Linotype" w:hAnsi="Palatino Linotype" w:cs="Arial"/>
        </w:rPr>
        <w:t xml:space="preserve">; en este sentido, </w:t>
      </w:r>
      <w:r w:rsidR="0095209D">
        <w:rPr>
          <w:rFonts w:ascii="Palatino Linotype" w:hAnsi="Palatino Linotype"/>
          <w:color w:val="000000"/>
        </w:rPr>
        <w:t>de</w:t>
      </w:r>
      <w:r w:rsidR="0095209D" w:rsidRPr="003214A9">
        <w:rPr>
          <w:rFonts w:ascii="Palatino Linotype" w:hAnsi="Palatino Linotype"/>
          <w:color w:val="000000"/>
        </w:rPr>
        <w:t xml:space="preserve"> la lectura de la transcripción anterior, se advierte que </w:t>
      </w:r>
      <w:r w:rsidR="0095209D" w:rsidRPr="003214A9">
        <w:rPr>
          <w:rFonts w:ascii="Palatino Linotype" w:hAnsi="Palatino Linotype"/>
          <w:b/>
          <w:color w:val="000000"/>
        </w:rPr>
        <w:t>EL RECURRENTE</w:t>
      </w:r>
      <w:r w:rsidR="0095209D" w:rsidRPr="003214A9">
        <w:rPr>
          <w:rFonts w:ascii="Palatino Linotype" w:hAnsi="Palatino Linotype"/>
          <w:color w:val="000000"/>
        </w:rPr>
        <w:t xml:space="preserve"> realizó cuestionamientos novedosos con respecto a los formulados en la solicitud de información</w:t>
      </w:r>
      <w:r w:rsidR="0095209D">
        <w:rPr>
          <w:rFonts w:ascii="Palatino Linotype" w:hAnsi="Palatino Linotype"/>
          <w:color w:val="000000"/>
        </w:rPr>
        <w:t xml:space="preserve">; toda vez que, en primera instancia su requerimiento versaba respecto del monto de la tarifa del servicio de agua potable; de lo cual, se advierte que en la interposición del recurso adicionó un requerimiento al pretender conocer el convenio referido en respuesta por </w:t>
      </w:r>
      <w:r w:rsidR="0095209D">
        <w:rPr>
          <w:rFonts w:ascii="Palatino Linotype" w:hAnsi="Palatino Linotype"/>
          <w:b/>
          <w:color w:val="000000"/>
        </w:rPr>
        <w:t>EL SUJETO OBLIGADO</w:t>
      </w:r>
      <w:r w:rsidR="0095209D">
        <w:rPr>
          <w:rFonts w:ascii="Palatino Linotype" w:hAnsi="Palatino Linotype"/>
          <w:color w:val="000000"/>
        </w:rPr>
        <w:t xml:space="preserve">. </w:t>
      </w:r>
      <w:r w:rsidR="0095209D" w:rsidRPr="00DD560A">
        <w:rPr>
          <w:rFonts w:ascii="Palatino Linotype" w:hAnsi="Palatino Linotype" w:cs="Arial"/>
          <w:lang w:eastAsia="es-MX"/>
        </w:rPr>
        <w:t xml:space="preserve"> </w:t>
      </w:r>
    </w:p>
    <w:p w:rsidR="0095209D" w:rsidRDefault="0095209D" w:rsidP="0095209D">
      <w:pPr>
        <w:spacing w:line="360" w:lineRule="auto"/>
        <w:jc w:val="both"/>
        <w:rPr>
          <w:rFonts w:ascii="Palatino Linotype" w:hAnsi="Palatino Linotype" w:cs="Arial"/>
          <w:lang w:eastAsia="es-MX"/>
        </w:rPr>
      </w:pPr>
    </w:p>
    <w:p w:rsidR="0095209D" w:rsidRDefault="0095209D" w:rsidP="0095209D">
      <w:pPr>
        <w:spacing w:line="360" w:lineRule="auto"/>
        <w:jc w:val="both"/>
        <w:rPr>
          <w:rFonts w:ascii="Palatino Linotype" w:hAnsi="Palatino Linotype" w:cs="Arial"/>
          <w:lang w:eastAsia="es-MX"/>
        </w:rPr>
      </w:pPr>
      <w:r>
        <w:rPr>
          <w:rFonts w:ascii="Palatino Linotype" w:hAnsi="Palatino Linotype" w:cs="Arial"/>
          <w:lang w:eastAsia="es-MX"/>
        </w:rPr>
        <w:t xml:space="preserve">Así, </w:t>
      </w:r>
      <w:r>
        <w:rPr>
          <w:rFonts w:ascii="Palatino Linotype" w:hAnsi="Palatino Linotype" w:cs="Arial"/>
          <w:color w:val="000000"/>
        </w:rPr>
        <w:t xml:space="preserve">al tratarse de </w:t>
      </w:r>
      <w:r w:rsidRPr="00D666E4">
        <w:rPr>
          <w:rFonts w:ascii="Palatino Linotype" w:hAnsi="Palatino Linotype" w:cs="Arial"/>
        </w:rPr>
        <w:t xml:space="preserve">una petición adicional o </w:t>
      </w:r>
      <w:r w:rsidRPr="00D666E4">
        <w:rPr>
          <w:rFonts w:ascii="Palatino Linotype" w:hAnsi="Palatino Linotype" w:cs="Arial"/>
          <w:i/>
        </w:rPr>
        <w:t>plus petitio</w:t>
      </w:r>
      <w:r w:rsidRPr="00D666E4">
        <w:rPr>
          <w:rFonts w:ascii="Palatino Linotype" w:hAnsi="Palatino Linotype" w:cs="Arial"/>
        </w:rPr>
        <w:t>; esto es,</w:t>
      </w:r>
      <w:r>
        <w:rPr>
          <w:rFonts w:ascii="Palatino Linotype" w:hAnsi="Palatino Linotype" w:cs="Arial"/>
        </w:rPr>
        <w:t xml:space="preserve"> la intención de acceder a nueva información mediante la interposición del recurso de revisión</w:t>
      </w:r>
      <w:r>
        <w:rPr>
          <w:rFonts w:ascii="Palatino Linotype" w:hAnsi="Palatino Linotype" w:cs="Arial"/>
          <w:lang w:eastAsia="es-MX"/>
        </w:rPr>
        <w:t xml:space="preserve">, resulta en una situación que no es oportuna para </w:t>
      </w:r>
      <w:r w:rsidRPr="00167532">
        <w:rPr>
          <w:rFonts w:ascii="Palatino Linotype" w:hAnsi="Palatino Linotype" w:cs="Arial"/>
          <w:b/>
          <w:lang w:eastAsia="es-MX"/>
        </w:rPr>
        <w:t>EL SUJETO OBLIGADO</w:t>
      </w:r>
      <w:r>
        <w:rPr>
          <w:rFonts w:ascii="Palatino Linotype" w:hAnsi="Palatino Linotype" w:cs="Arial"/>
          <w:lang w:eastAsia="es-MX"/>
        </w:rPr>
        <w:t xml:space="preserve"> en razón de que no tuvo conocimiento de esto, hasta la interposición del recurso de mérito</w:t>
      </w:r>
      <w:r w:rsidRPr="00D666E4">
        <w:rPr>
          <w:rFonts w:ascii="Palatino Linotype" w:hAnsi="Palatino Linotype" w:cs="Arial"/>
          <w:lang w:eastAsia="es-MX"/>
        </w:rPr>
        <w:t>.</w:t>
      </w:r>
      <w:r>
        <w:rPr>
          <w:rFonts w:ascii="Palatino Linotype" w:hAnsi="Palatino Linotype" w:cs="Arial"/>
          <w:lang w:eastAsia="es-MX"/>
        </w:rPr>
        <w:t xml:space="preserve"> </w:t>
      </w:r>
    </w:p>
    <w:p w:rsidR="0095209D" w:rsidRDefault="0095209D" w:rsidP="0095209D">
      <w:pPr>
        <w:spacing w:line="360" w:lineRule="auto"/>
        <w:jc w:val="both"/>
        <w:rPr>
          <w:rFonts w:ascii="Palatino Linotype" w:hAnsi="Palatino Linotype" w:cs="Arial"/>
          <w:lang w:eastAsia="es-MX"/>
        </w:rPr>
      </w:pPr>
    </w:p>
    <w:p w:rsidR="0095209D" w:rsidRDefault="0095209D" w:rsidP="0095209D">
      <w:pPr>
        <w:spacing w:line="360" w:lineRule="auto"/>
        <w:jc w:val="both"/>
        <w:rPr>
          <w:rFonts w:ascii="Palatino Linotype" w:hAnsi="Palatino Linotype" w:cs="Arial"/>
          <w:lang w:eastAsia="es-MX"/>
        </w:rPr>
      </w:pPr>
      <w:r w:rsidRPr="00593328">
        <w:rPr>
          <w:rFonts w:ascii="Palatino Linotype" w:hAnsi="Palatino Linotype" w:cs="Arial"/>
          <w:lang w:eastAsia="es-MX"/>
        </w:rPr>
        <w:t>Sirve de apoyo por analogía la</w:t>
      </w:r>
      <w:r>
        <w:rPr>
          <w:rFonts w:ascii="Palatino Linotype" w:hAnsi="Palatino Linotype" w:cs="Arial"/>
          <w:lang w:eastAsia="es-MX"/>
        </w:rPr>
        <w:t xml:space="preserve"> siguiente</w:t>
      </w:r>
      <w:r w:rsidRPr="00593328">
        <w:rPr>
          <w:rFonts w:ascii="Palatino Linotype" w:hAnsi="Palatino Linotype" w:cs="Arial"/>
          <w:lang w:eastAsia="es-MX"/>
        </w:rPr>
        <w:t xml:space="preserve"> tesis jurisprudencial número VI. 2º. A. J/7</w:t>
      </w:r>
      <w:r>
        <w:rPr>
          <w:rFonts w:ascii="Palatino Linotype" w:hAnsi="Palatino Linotype" w:cs="Arial"/>
          <w:lang w:eastAsia="es-MX"/>
        </w:rPr>
        <w:t>, p</w:t>
      </w:r>
      <w:r w:rsidRPr="00593328">
        <w:rPr>
          <w:rFonts w:ascii="Palatino Linotype" w:hAnsi="Palatino Linotype" w:cs="Arial"/>
          <w:lang w:eastAsia="es-MX"/>
        </w:rPr>
        <w:t>ublicada en el Semanario Judicial de la Federación y su gaceta</w:t>
      </w:r>
      <w:r>
        <w:rPr>
          <w:rFonts w:ascii="Palatino Linotype" w:hAnsi="Palatino Linotype" w:cs="Arial"/>
          <w:lang w:eastAsia="es-MX"/>
        </w:rPr>
        <w:t>,</w:t>
      </w:r>
      <w:r w:rsidRPr="00593328">
        <w:rPr>
          <w:rFonts w:ascii="Palatino Linotype" w:hAnsi="Palatino Linotype" w:cs="Arial"/>
          <w:lang w:eastAsia="es-MX"/>
        </w:rPr>
        <w:t xml:space="preserve"> bajo el número de registro 178,788</w:t>
      </w:r>
      <w:r>
        <w:rPr>
          <w:rFonts w:ascii="Palatino Linotype" w:hAnsi="Palatino Linotype" w:cs="Arial"/>
          <w:lang w:eastAsia="es-MX"/>
        </w:rPr>
        <w:t>:</w:t>
      </w:r>
    </w:p>
    <w:p w:rsidR="0095209D" w:rsidRPr="00167532" w:rsidRDefault="0095209D" w:rsidP="0095209D">
      <w:pPr>
        <w:widowControl w:val="0"/>
        <w:autoSpaceDE w:val="0"/>
        <w:autoSpaceDN w:val="0"/>
        <w:adjustRightInd w:val="0"/>
        <w:spacing w:line="360" w:lineRule="auto"/>
        <w:ind w:right="757"/>
        <w:jc w:val="both"/>
        <w:rPr>
          <w:rFonts w:ascii="Palatino Linotype" w:hAnsi="Palatino Linotype" w:cs="Arial"/>
          <w:sz w:val="21"/>
          <w:szCs w:val="21"/>
          <w:lang w:eastAsia="es-MX"/>
        </w:rPr>
      </w:pPr>
    </w:p>
    <w:p w:rsidR="0095209D" w:rsidRPr="00E50DB5" w:rsidRDefault="0095209D" w:rsidP="0095209D">
      <w:pPr>
        <w:ind w:left="709" w:right="757"/>
        <w:jc w:val="both"/>
        <w:rPr>
          <w:rFonts w:ascii="Palatino Linotype" w:hAnsi="Palatino Linotype" w:cs="Arial"/>
          <w:i/>
          <w:sz w:val="22"/>
          <w:szCs w:val="22"/>
        </w:rPr>
      </w:pPr>
      <w:r w:rsidRPr="00E50DB5">
        <w:rPr>
          <w:rFonts w:ascii="Palatino Linotype" w:hAnsi="Palatino Linotype" w:cs="Arial"/>
          <w:sz w:val="22"/>
          <w:szCs w:val="22"/>
          <w:lang w:eastAsia="es-MX"/>
        </w:rPr>
        <w:t>“</w:t>
      </w:r>
      <w:r w:rsidRPr="0095209D">
        <w:rPr>
          <w:rFonts w:ascii="Palatino Linotype" w:hAnsi="Palatino Linotype" w:cs="Arial"/>
          <w:b/>
          <w:i/>
          <w:sz w:val="22"/>
          <w:szCs w:val="22"/>
        </w:rPr>
        <w:t>CONCEPTOS DE VIOLACIÓN EN EL AMPARO DIRECTO. INOPERANCIA</w:t>
      </w:r>
      <w:r w:rsidRPr="00E50DB5">
        <w:rPr>
          <w:rFonts w:ascii="Palatino Linotype" w:hAnsi="Palatino Linotype" w:cs="Arial"/>
          <w:b/>
          <w:i/>
          <w:sz w:val="22"/>
          <w:szCs w:val="22"/>
        </w:rPr>
        <w:t xml:space="preserve"> DE LOS QUE INTRODUCEN CUESTIONAMIENTOS NOVEDOSOS QUE NO FUERON PLANTEADOS EN EL JUICIO NATURAL</w:t>
      </w:r>
      <w:r w:rsidRPr="00E50DB5">
        <w:rPr>
          <w:rFonts w:ascii="Palatino Linotype" w:hAnsi="Palatino Linotype" w:cs="Arial"/>
          <w:i/>
          <w:sz w:val="22"/>
          <w:szCs w:val="22"/>
        </w:rPr>
        <w:t xml:space="preserve">. </w:t>
      </w:r>
      <w:r w:rsidRPr="00E50DB5">
        <w:rPr>
          <w:rFonts w:ascii="Palatino Linotype" w:hAnsi="Palatino Linotype" w:cs="Arial"/>
          <w:b/>
          <w:i/>
          <w:sz w:val="22"/>
          <w:szCs w:val="22"/>
        </w:rPr>
        <w:t>Si en los conceptos de violación se formulan argumentos que no se plantearon</w:t>
      </w:r>
      <w:r w:rsidRPr="00E50DB5">
        <w:rPr>
          <w:rFonts w:ascii="Palatino Linotype" w:hAnsi="Palatino Linotype" w:cs="Arial"/>
          <w:i/>
          <w:sz w:val="22"/>
          <w:szCs w:val="22"/>
        </w:rPr>
        <w:t xml:space="preserve"> ante la Sala Fiscal que dictó la sentencia que constituye el acto reclamado, </w:t>
      </w:r>
      <w:r w:rsidRPr="00E50DB5">
        <w:rPr>
          <w:rFonts w:ascii="Palatino Linotype" w:hAnsi="Palatino Linotype" w:cs="Arial"/>
          <w:b/>
          <w:i/>
          <w:sz w:val="22"/>
          <w:szCs w:val="22"/>
        </w:rPr>
        <w:t xml:space="preserve">los mismos son </w:t>
      </w:r>
      <w:r w:rsidRPr="00E50DB5">
        <w:rPr>
          <w:rFonts w:ascii="Palatino Linotype" w:hAnsi="Palatino Linotype" w:cs="Arial"/>
          <w:i/>
          <w:sz w:val="22"/>
          <w:szCs w:val="22"/>
        </w:rPr>
        <w:t xml:space="preserve">inoperantes, toda </w:t>
      </w:r>
      <w:r w:rsidRPr="00E50DB5">
        <w:rPr>
          <w:rFonts w:ascii="Palatino Linotype" w:hAnsi="Palatino Linotype" w:cs="Arial"/>
          <w:i/>
          <w:sz w:val="22"/>
          <w:szCs w:val="22"/>
        </w:rPr>
        <w:lastRenderedPageBreak/>
        <w:t xml:space="preserve">vez que resultaría injustificado examinar la constitucionalidad de la sentencia combatida </w:t>
      </w:r>
      <w:r w:rsidRPr="00E50DB5">
        <w:rPr>
          <w:rFonts w:ascii="Palatino Linotype" w:hAnsi="Palatino Linotype" w:cs="Arial"/>
          <w:b/>
          <w:i/>
          <w:sz w:val="22"/>
          <w:szCs w:val="22"/>
        </w:rPr>
        <w:t>a la luz de razonamientos que no conoció la autoridad responsable</w:t>
      </w:r>
      <w:r w:rsidRPr="00E50DB5">
        <w:rPr>
          <w:rFonts w:ascii="Palatino Linotype" w:hAnsi="Palatino Linotype" w:cs="Arial"/>
          <w:i/>
          <w:sz w:val="22"/>
          <w:szCs w:val="22"/>
        </w:rPr>
        <w:t xml:space="preserve">, </w:t>
      </w:r>
      <w:r w:rsidRPr="00E50DB5">
        <w:rPr>
          <w:rFonts w:ascii="Palatino Linotype" w:hAnsi="Palatino Linotype" w:cs="Arial"/>
          <w:b/>
          <w:i/>
          <w:sz w:val="22"/>
          <w:szCs w:val="22"/>
        </w:rPr>
        <w:t>pues como tales manifestaciones no formaron parte de la litis natural</w:t>
      </w:r>
      <w:r w:rsidRPr="00E50DB5">
        <w:rPr>
          <w:rFonts w:ascii="Palatino Linotype" w:hAnsi="Palatino Linotype" w:cs="Arial"/>
          <w:i/>
          <w:sz w:val="22"/>
          <w:szCs w:val="22"/>
        </w:rPr>
        <w:t xml:space="preserve">, la Sala </w:t>
      </w:r>
      <w:r w:rsidRPr="00E50DB5">
        <w:rPr>
          <w:rFonts w:ascii="Palatino Linotype" w:hAnsi="Palatino Linotype" w:cs="Arial"/>
          <w:b/>
          <w:i/>
          <w:sz w:val="22"/>
          <w:szCs w:val="22"/>
        </w:rPr>
        <w:t>no tuvo la oportunidad legal de analizarlas ni de pronunciarse sobre ellas</w:t>
      </w:r>
      <w:r w:rsidRPr="00E50DB5">
        <w:rPr>
          <w:rFonts w:ascii="Palatino Linotype" w:hAnsi="Palatino Linotype" w:cs="Arial"/>
          <w:i/>
          <w:sz w:val="22"/>
          <w:szCs w:val="22"/>
        </w:rPr>
        <w:t>.</w:t>
      </w:r>
    </w:p>
    <w:p w:rsidR="0095209D" w:rsidRPr="00E50DB5" w:rsidRDefault="0095209D" w:rsidP="0095209D">
      <w:pPr>
        <w:ind w:left="709" w:right="757"/>
        <w:jc w:val="both"/>
        <w:rPr>
          <w:rFonts w:ascii="Palatino Linotype" w:hAnsi="Palatino Linotype" w:cs="Arial"/>
          <w:i/>
          <w:sz w:val="22"/>
          <w:szCs w:val="22"/>
        </w:rPr>
      </w:pPr>
    </w:p>
    <w:p w:rsidR="0095209D" w:rsidRPr="00E50DB5" w:rsidRDefault="0095209D" w:rsidP="0095209D">
      <w:pPr>
        <w:ind w:left="709" w:right="757"/>
        <w:jc w:val="both"/>
        <w:rPr>
          <w:rFonts w:ascii="Palatino Linotype" w:hAnsi="Palatino Linotype" w:cs="Arial"/>
          <w:i/>
          <w:sz w:val="22"/>
          <w:szCs w:val="22"/>
        </w:rPr>
      </w:pPr>
      <w:r w:rsidRPr="00E50DB5">
        <w:rPr>
          <w:rFonts w:ascii="Palatino Linotype" w:hAnsi="Palatino Linotype" w:cs="Arial"/>
          <w:i/>
          <w:sz w:val="22"/>
          <w:szCs w:val="22"/>
        </w:rPr>
        <w:t>SEGUNDO TRIBUNAL COLEGIADO EN MATERIA ADMINISTRATIVA DEL SEXTO CIRCUITO.</w:t>
      </w:r>
    </w:p>
    <w:p w:rsidR="0095209D" w:rsidRPr="00E50DB5" w:rsidRDefault="0095209D" w:rsidP="0095209D">
      <w:pPr>
        <w:ind w:left="709" w:right="757"/>
        <w:jc w:val="both"/>
        <w:rPr>
          <w:rFonts w:ascii="Palatino Linotype" w:hAnsi="Palatino Linotype" w:cs="Arial"/>
          <w:i/>
          <w:sz w:val="22"/>
          <w:szCs w:val="22"/>
        </w:rPr>
      </w:pPr>
      <w:r w:rsidRPr="00E50DB5">
        <w:rPr>
          <w:rFonts w:ascii="Palatino Linotype" w:hAnsi="Palatino Linotype" w:cs="Arial"/>
          <w:i/>
          <w:sz w:val="22"/>
          <w:szCs w:val="22"/>
        </w:rPr>
        <w:t>Amparo directo 338/2001. Hilados de Lana, S.A. de C.V. 31 de octubre de 2001. Unanimidad de votos. Ponente: Amanda R. García González. Secretaria: Fernanda María Adela Talavera Díaz.</w:t>
      </w:r>
    </w:p>
    <w:p w:rsidR="0095209D" w:rsidRPr="00E50DB5" w:rsidRDefault="0095209D" w:rsidP="0095209D">
      <w:pPr>
        <w:ind w:left="709" w:right="757"/>
        <w:jc w:val="both"/>
        <w:rPr>
          <w:rFonts w:ascii="Palatino Linotype" w:hAnsi="Palatino Linotype" w:cs="Arial"/>
          <w:i/>
          <w:sz w:val="22"/>
          <w:szCs w:val="22"/>
        </w:rPr>
      </w:pPr>
      <w:r w:rsidRPr="00E50DB5">
        <w:rPr>
          <w:rFonts w:ascii="Palatino Linotype" w:hAnsi="Palatino Linotype" w:cs="Arial"/>
          <w:i/>
          <w:sz w:val="22"/>
          <w:szCs w:val="22"/>
        </w:rPr>
        <w:t>Amparo directo 20/2002. Afianzadora Insurgentes, S.A. de C.V. 14 de febrero de 2002. Unanimidad de votos. Ponente: Omar Losson Ovando. Secretaria: Elsa María López Luna.</w:t>
      </w:r>
    </w:p>
    <w:p w:rsidR="0095209D" w:rsidRPr="00E50DB5" w:rsidRDefault="0095209D" w:rsidP="0095209D">
      <w:pPr>
        <w:ind w:left="709" w:right="757"/>
        <w:jc w:val="both"/>
        <w:rPr>
          <w:rFonts w:ascii="Palatino Linotype" w:hAnsi="Palatino Linotype" w:cs="Arial"/>
          <w:i/>
          <w:sz w:val="22"/>
          <w:szCs w:val="22"/>
        </w:rPr>
      </w:pPr>
      <w:r w:rsidRPr="00E50DB5">
        <w:rPr>
          <w:rFonts w:ascii="Palatino Linotype" w:hAnsi="Palatino Linotype" w:cs="Arial"/>
          <w:i/>
          <w:sz w:val="22"/>
          <w:szCs w:val="22"/>
        </w:rPr>
        <w:t>Amparo directo 271/2002. Fianzas México Bital, S.A., Grupo Financiero Bital. 7 de noviembre de 2002. Unanimidad de votos. Ponente: Antonio Meza Alarcón. Secretario: Roberto Genchi Recinos.</w:t>
      </w:r>
    </w:p>
    <w:p w:rsidR="0095209D" w:rsidRPr="00E50DB5" w:rsidRDefault="0095209D" w:rsidP="0095209D">
      <w:pPr>
        <w:ind w:left="709" w:right="757"/>
        <w:jc w:val="both"/>
        <w:rPr>
          <w:rFonts w:ascii="Palatino Linotype" w:hAnsi="Palatino Linotype" w:cs="Arial"/>
          <w:i/>
          <w:sz w:val="22"/>
          <w:szCs w:val="22"/>
        </w:rPr>
      </w:pPr>
      <w:r w:rsidRPr="00E50DB5">
        <w:rPr>
          <w:rFonts w:ascii="Palatino Linotype" w:hAnsi="Palatino Linotype" w:cs="Arial"/>
          <w:i/>
          <w:sz w:val="22"/>
          <w:szCs w:val="22"/>
        </w:rPr>
        <w:t>Amparo directo 181/2003. Constructora y Arrendadora Paquime, S.A. de C.V. 5 de junio de 2003. Unanimidad de votos. Ponente: Omar Losson Ovando. Secretaria: Elsa María López Luna.</w:t>
      </w:r>
    </w:p>
    <w:p w:rsidR="0095209D" w:rsidRPr="00E50DB5" w:rsidRDefault="0095209D" w:rsidP="0095209D">
      <w:pPr>
        <w:ind w:left="709" w:right="757"/>
        <w:jc w:val="both"/>
        <w:rPr>
          <w:rFonts w:ascii="Palatino Linotype" w:hAnsi="Palatino Linotype" w:cs="Arial"/>
          <w:i/>
          <w:sz w:val="22"/>
          <w:szCs w:val="22"/>
        </w:rPr>
      </w:pPr>
      <w:r w:rsidRPr="00E50DB5">
        <w:rPr>
          <w:rFonts w:ascii="Palatino Linotype" w:hAnsi="Palatino Linotype" w:cs="Arial"/>
          <w:i/>
          <w:sz w:val="22"/>
          <w:szCs w:val="22"/>
        </w:rPr>
        <w:t>Amparo directo 137/2003. Oficentro Zanella, S.A. de C.V. 12 de junio de 2003. Unanimidad de votos. Ponente: Omar Losson Ovando. Secretaria: Elsa María López Luna.</w:t>
      </w:r>
    </w:p>
    <w:p w:rsidR="0095209D" w:rsidRDefault="0095209D" w:rsidP="0095209D">
      <w:pPr>
        <w:ind w:left="709" w:right="757"/>
        <w:jc w:val="both"/>
        <w:rPr>
          <w:rFonts w:ascii="Palatino Linotype" w:hAnsi="Palatino Linotype"/>
          <w:color w:val="000000"/>
          <w:sz w:val="22"/>
          <w:szCs w:val="22"/>
        </w:rPr>
      </w:pPr>
      <w:r w:rsidRPr="00E50DB5">
        <w:rPr>
          <w:rFonts w:ascii="Palatino Linotype" w:hAnsi="Palatino Linotype" w:cs="Arial"/>
          <w:i/>
          <w:sz w:val="22"/>
          <w:szCs w:val="22"/>
        </w:rPr>
        <w:t>Véase: Apéndice al Semanario Judicial de la Federación 1917-2000, Tomo III, Materia Administrativa, página 267, tesis 250, de rubro: "CONCEPTOS DE VIOLACIÓN EN EL AMPARO DIRECTO. INEFICACIA DE LOS ARGUMENTOS NO PROPUESTOS A LA SALA FISCAL RESPONSABLE."</w:t>
      </w:r>
      <w:r w:rsidRPr="00E50DB5">
        <w:rPr>
          <w:rFonts w:ascii="Palatino Linotype" w:hAnsi="Palatino Linotype"/>
          <w:color w:val="000000"/>
          <w:sz w:val="22"/>
          <w:szCs w:val="22"/>
        </w:rPr>
        <w:t xml:space="preserve"> </w:t>
      </w:r>
    </w:p>
    <w:p w:rsidR="0095209D" w:rsidRDefault="0095209D" w:rsidP="00AD7F4F">
      <w:pPr>
        <w:spacing w:line="360" w:lineRule="auto"/>
        <w:jc w:val="both"/>
        <w:rPr>
          <w:rFonts w:ascii="Palatino Linotype" w:hAnsi="Palatino Linotype" w:cs="Arial"/>
        </w:rPr>
      </w:pPr>
    </w:p>
    <w:p w:rsidR="0095209D" w:rsidRDefault="0095209D" w:rsidP="00AD7F4F">
      <w:pPr>
        <w:spacing w:line="360" w:lineRule="auto"/>
        <w:jc w:val="both"/>
        <w:rPr>
          <w:rFonts w:ascii="Palatino Linotype" w:hAnsi="Palatino Linotype" w:cs="Arial"/>
        </w:rPr>
      </w:pPr>
      <w:r>
        <w:rPr>
          <w:rFonts w:ascii="Palatino Linotype" w:hAnsi="Palatino Linotype" w:cs="Arial"/>
        </w:rPr>
        <w:t>P</w:t>
      </w:r>
      <w:r w:rsidR="00525B6A" w:rsidRPr="00525B6A">
        <w:rPr>
          <w:rFonts w:ascii="Palatino Linotype" w:hAnsi="Palatino Linotype" w:cs="Arial"/>
        </w:rPr>
        <w:t>or ende, lo procedente e</w:t>
      </w:r>
      <w:r>
        <w:rPr>
          <w:rFonts w:ascii="Palatino Linotype" w:hAnsi="Palatino Linotype" w:cs="Arial"/>
        </w:rPr>
        <w:t>ra</w:t>
      </w:r>
      <w:r w:rsidR="00525B6A" w:rsidRPr="00525B6A">
        <w:rPr>
          <w:rFonts w:ascii="Palatino Linotype" w:hAnsi="Palatino Linotype" w:cs="Arial"/>
        </w:rPr>
        <w:t xml:space="preserve"> precisar que las razones o motivos de inconformidad resultaron parcialmente fundadas, en razón de que </w:t>
      </w:r>
      <w:r>
        <w:rPr>
          <w:rFonts w:ascii="Palatino Linotype" w:hAnsi="Palatino Linotype" w:cs="Arial"/>
          <w:b/>
        </w:rPr>
        <w:t xml:space="preserve">LA RECURRENTE </w:t>
      </w:r>
      <w:r>
        <w:rPr>
          <w:rFonts w:ascii="Palatino Linotype" w:hAnsi="Palatino Linotype" w:cs="Arial"/>
        </w:rPr>
        <w:t>realizó requerimientos adicionales a los primigeniamente expuestos.</w:t>
      </w:r>
    </w:p>
    <w:p w:rsidR="0095209D" w:rsidRDefault="0095209D" w:rsidP="00AD7F4F">
      <w:pPr>
        <w:spacing w:line="360" w:lineRule="auto"/>
        <w:jc w:val="both"/>
        <w:rPr>
          <w:rFonts w:ascii="Palatino Linotype" w:hAnsi="Palatino Linotype" w:cs="Arial"/>
        </w:rPr>
      </w:pPr>
    </w:p>
    <w:p w:rsidR="00805E04" w:rsidRDefault="009254E5" w:rsidP="00AD7F4F">
      <w:pPr>
        <w:spacing w:line="360" w:lineRule="auto"/>
        <w:jc w:val="both"/>
        <w:rPr>
          <w:rFonts w:ascii="Palatino Linotype" w:hAnsi="Palatino Linotype" w:cs="Arial"/>
        </w:rPr>
      </w:pPr>
      <w:r>
        <w:rPr>
          <w:rFonts w:ascii="Palatino Linotype" w:hAnsi="Palatino Linotype" w:cs="Arial"/>
        </w:rPr>
        <w:t>Asimismo</w:t>
      </w:r>
      <w:r w:rsidR="00805E04">
        <w:rPr>
          <w:rFonts w:ascii="Palatino Linotype" w:hAnsi="Palatino Linotype" w:cs="Arial"/>
        </w:rPr>
        <w:t xml:space="preserve">, debe señalarse que la suscrita no comparte ordenar el </w:t>
      </w:r>
      <w:r w:rsidR="00805E04">
        <w:rPr>
          <w:rFonts w:ascii="Palatino Linotype" w:hAnsi="Palatino Linotype" w:cs="Arial"/>
          <w:i/>
        </w:rPr>
        <w:t>status</w:t>
      </w:r>
      <w:r w:rsidR="00805E04">
        <w:rPr>
          <w:rFonts w:ascii="Palatino Linotype" w:hAnsi="Palatino Linotype" w:cs="Arial"/>
        </w:rPr>
        <w:t xml:space="preserve"> de agua potable en el domicilio referido en la solicitud, pues adicional a que se estima que este término </w:t>
      </w:r>
      <w:r w:rsidR="00805E04">
        <w:rPr>
          <w:rFonts w:ascii="Palatino Linotype" w:hAnsi="Palatino Linotype" w:cs="Arial"/>
        </w:rPr>
        <w:lastRenderedPageBreak/>
        <w:t>es ambiguo, es que de la interpretación a la solicitud se advierte claramente que la pretensión de la ciudadana estriba en conocer cuál es el monto correcto que debe pagar por concepto de tarifa de agua potable.</w:t>
      </w:r>
    </w:p>
    <w:p w:rsidR="00805E04" w:rsidRDefault="00805E04" w:rsidP="00AD7F4F">
      <w:pPr>
        <w:spacing w:line="360" w:lineRule="auto"/>
        <w:jc w:val="both"/>
        <w:rPr>
          <w:rFonts w:ascii="Palatino Linotype" w:hAnsi="Palatino Linotype" w:cs="Arial"/>
        </w:rPr>
      </w:pPr>
    </w:p>
    <w:p w:rsidR="00805E04" w:rsidRDefault="00805E04" w:rsidP="00805E04">
      <w:pPr>
        <w:spacing w:line="360" w:lineRule="auto"/>
        <w:jc w:val="both"/>
        <w:rPr>
          <w:rFonts w:ascii="Palatino Linotype" w:hAnsi="Palatino Linotype" w:cs="Arial"/>
        </w:rPr>
      </w:pPr>
      <w:r>
        <w:rPr>
          <w:rFonts w:ascii="Palatino Linotype" w:hAnsi="Palatino Linotype" w:cs="Arial"/>
        </w:rPr>
        <w:t xml:space="preserve">Atento a los argumentos de hecho y de derecho anteriormente expuestos, la que suscribe emite </w:t>
      </w:r>
      <w:r>
        <w:rPr>
          <w:rFonts w:ascii="Palatino Linotype" w:hAnsi="Palatino Linotype" w:cs="Arial"/>
          <w:b/>
        </w:rPr>
        <w:t>VOTO PARTICULAR</w:t>
      </w:r>
      <w:r>
        <w:rPr>
          <w:rFonts w:ascii="Palatino Linotype" w:hAnsi="Palatino Linotype" w:cs="Arial"/>
        </w:rPr>
        <w:t>, puesto que se estima que debieron haberse precisado las consideraciones enunciadas en el presente voto, en atención a los principios que consagra el artículo 9 de la Ley de Transparencia y Acceso a la Información Pública del Estado de México y Municipios.</w:t>
      </w:r>
    </w:p>
    <w:p w:rsidR="00EE1DA7" w:rsidRDefault="00EE1DA7" w:rsidP="00AD7F4F">
      <w:pPr>
        <w:spacing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9701AB" w:rsidRPr="001950C9">
        <w:trPr>
          <w:jc w:val="center"/>
        </w:trPr>
        <w:tc>
          <w:tcPr>
            <w:tcW w:w="4393" w:type="dxa"/>
          </w:tcPr>
          <w:p w:rsidR="009701AB" w:rsidRDefault="009701AB" w:rsidP="00AD7F4F">
            <w:pPr>
              <w:spacing w:line="360" w:lineRule="auto"/>
              <w:jc w:val="center"/>
              <w:rPr>
                <w:rFonts w:ascii="Palatino Linotype" w:hAnsi="Palatino Linotype"/>
                <w:b/>
              </w:rPr>
            </w:pPr>
          </w:p>
          <w:p w:rsidR="00B058E5" w:rsidRDefault="00B058E5" w:rsidP="00AD7F4F">
            <w:pPr>
              <w:spacing w:line="360" w:lineRule="auto"/>
              <w:jc w:val="center"/>
              <w:rPr>
                <w:rFonts w:ascii="Palatino Linotype" w:hAnsi="Palatino Linotype"/>
                <w:b/>
              </w:rPr>
            </w:pPr>
          </w:p>
          <w:p w:rsidR="00005EB9" w:rsidRDefault="00005EB9" w:rsidP="00AD7F4F">
            <w:pPr>
              <w:spacing w:line="360" w:lineRule="auto"/>
              <w:jc w:val="center"/>
              <w:rPr>
                <w:rFonts w:ascii="Palatino Linotype" w:hAnsi="Palatino Linotype"/>
                <w:b/>
              </w:rPr>
            </w:pPr>
          </w:p>
          <w:p w:rsidR="00005EB9" w:rsidRDefault="00005EB9" w:rsidP="00AD7F4F">
            <w:pPr>
              <w:spacing w:line="360" w:lineRule="auto"/>
              <w:jc w:val="center"/>
              <w:rPr>
                <w:rFonts w:ascii="Palatino Linotype" w:hAnsi="Palatino Linotype"/>
                <w:b/>
              </w:rPr>
            </w:pPr>
          </w:p>
          <w:p w:rsidR="00005EB9" w:rsidRDefault="00005EB9" w:rsidP="00AD7F4F">
            <w:pPr>
              <w:spacing w:line="360" w:lineRule="auto"/>
              <w:jc w:val="center"/>
              <w:rPr>
                <w:rFonts w:ascii="Palatino Linotype" w:hAnsi="Palatino Linotype"/>
                <w:b/>
              </w:rPr>
            </w:pPr>
          </w:p>
          <w:p w:rsidR="00005EB9" w:rsidRDefault="00005EB9" w:rsidP="00AD7F4F">
            <w:pPr>
              <w:spacing w:line="360" w:lineRule="auto"/>
              <w:jc w:val="center"/>
              <w:rPr>
                <w:rFonts w:ascii="Palatino Linotype" w:hAnsi="Palatino Linotype"/>
                <w:b/>
              </w:rPr>
            </w:pPr>
          </w:p>
          <w:p w:rsidR="00005EB9" w:rsidRDefault="00005EB9" w:rsidP="00AD7F4F">
            <w:pPr>
              <w:spacing w:line="360" w:lineRule="auto"/>
              <w:jc w:val="center"/>
              <w:rPr>
                <w:rFonts w:ascii="Palatino Linotype" w:hAnsi="Palatino Linotype"/>
                <w:b/>
              </w:rPr>
            </w:pPr>
          </w:p>
          <w:p w:rsidR="009701AB" w:rsidRPr="001950C9" w:rsidRDefault="009701AB" w:rsidP="00B058E5">
            <w:pPr>
              <w:spacing w:line="276" w:lineRule="auto"/>
              <w:jc w:val="center"/>
              <w:rPr>
                <w:rFonts w:ascii="Palatino Linotype" w:hAnsi="Palatino Linotype"/>
                <w:b/>
              </w:rPr>
            </w:pPr>
            <w:r w:rsidRPr="001950C9">
              <w:rPr>
                <w:rFonts w:ascii="Palatino Linotype" w:hAnsi="Palatino Linotype"/>
                <w:b/>
              </w:rPr>
              <w:t>EVA ABAID YAPUR</w:t>
            </w:r>
          </w:p>
          <w:p w:rsidR="009701AB" w:rsidRDefault="009701AB" w:rsidP="00005EB9">
            <w:pPr>
              <w:spacing w:line="276" w:lineRule="auto"/>
              <w:jc w:val="center"/>
              <w:rPr>
                <w:rFonts w:ascii="Palatino Linotype" w:hAnsi="Palatino Linotype"/>
                <w:b/>
              </w:rPr>
            </w:pPr>
            <w:r w:rsidRPr="001950C9">
              <w:rPr>
                <w:rFonts w:ascii="Palatino Linotype" w:hAnsi="Palatino Linotype"/>
                <w:b/>
              </w:rPr>
              <w:t>COMISIONADA</w:t>
            </w:r>
          </w:p>
          <w:p w:rsidR="00614431" w:rsidRPr="001950C9" w:rsidRDefault="00614431" w:rsidP="00005EB9">
            <w:pPr>
              <w:spacing w:line="276" w:lineRule="auto"/>
              <w:jc w:val="center"/>
              <w:rPr>
                <w:rFonts w:ascii="Palatino Linotype" w:hAnsi="Palatino Linotype"/>
                <w:b/>
              </w:rPr>
            </w:pPr>
            <w:r>
              <w:rPr>
                <w:rFonts w:ascii="Palatino Linotype" w:hAnsi="Palatino Linotype"/>
                <w:b/>
              </w:rPr>
              <w:t>(RUBRICA)</w:t>
            </w:r>
            <w:bookmarkStart w:id="0" w:name="_GoBack"/>
            <w:bookmarkEnd w:id="0"/>
          </w:p>
        </w:tc>
      </w:tr>
    </w:tbl>
    <w:p w:rsidR="007A6341" w:rsidRDefault="007A6341" w:rsidP="00B058E5">
      <w:pPr>
        <w:jc w:val="both"/>
        <w:rPr>
          <w:rFonts w:ascii="Palatino Linotype" w:eastAsia="Calibri" w:hAnsi="Palatino Linotype" w:cs="Arial"/>
          <w:color w:val="000000" w:themeColor="text1"/>
          <w:sz w:val="20"/>
          <w:szCs w:val="20"/>
        </w:rPr>
      </w:pPr>
    </w:p>
    <w:p w:rsidR="007A6341" w:rsidRDefault="007A6341" w:rsidP="00B058E5">
      <w:pPr>
        <w:jc w:val="both"/>
        <w:rPr>
          <w:rFonts w:ascii="Palatino Linotype" w:eastAsia="Calibri" w:hAnsi="Palatino Linotype" w:cs="Arial"/>
          <w:color w:val="000000" w:themeColor="text1"/>
          <w:sz w:val="20"/>
          <w:szCs w:val="20"/>
        </w:rPr>
      </w:pPr>
    </w:p>
    <w:p w:rsidR="007A6341" w:rsidRDefault="007A6341" w:rsidP="00B058E5">
      <w:pPr>
        <w:jc w:val="both"/>
        <w:rPr>
          <w:rFonts w:ascii="Palatino Linotype" w:eastAsia="Calibri" w:hAnsi="Palatino Linotype" w:cs="Arial"/>
          <w:color w:val="000000" w:themeColor="text1"/>
          <w:sz w:val="20"/>
          <w:szCs w:val="20"/>
        </w:rPr>
      </w:pPr>
    </w:p>
    <w:p w:rsidR="007A6341" w:rsidRDefault="007A6341" w:rsidP="00B058E5">
      <w:pPr>
        <w:jc w:val="both"/>
        <w:rPr>
          <w:rFonts w:ascii="Palatino Linotype" w:eastAsia="Calibri" w:hAnsi="Palatino Linotype" w:cs="Arial"/>
          <w:color w:val="000000" w:themeColor="text1"/>
          <w:sz w:val="20"/>
          <w:szCs w:val="20"/>
        </w:rPr>
      </w:pPr>
    </w:p>
    <w:p w:rsidR="00463EE4" w:rsidRDefault="009701AB" w:rsidP="00B058E5">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sidR="00805E04">
        <w:rPr>
          <w:rFonts w:ascii="Palatino Linotype" w:eastAsia="Calibri" w:hAnsi="Palatino Linotype" w:cs="Arial"/>
          <w:color w:val="000000" w:themeColor="text1"/>
          <w:sz w:val="20"/>
          <w:szCs w:val="20"/>
        </w:rPr>
        <w:t xml:space="preserve">la resolución del </w:t>
      </w:r>
      <w:r w:rsidRPr="001950C9">
        <w:rPr>
          <w:rFonts w:ascii="Palatino Linotype" w:eastAsia="Calibri" w:hAnsi="Palatino Linotype" w:cs="Arial"/>
          <w:color w:val="000000" w:themeColor="text1"/>
          <w:sz w:val="20"/>
          <w:szCs w:val="20"/>
        </w:rPr>
        <w:t>recurso de revisión 0</w:t>
      </w:r>
      <w:r w:rsidR="00805E04">
        <w:rPr>
          <w:rFonts w:ascii="Palatino Linotype" w:eastAsia="Calibri" w:hAnsi="Palatino Linotype" w:cs="Arial"/>
          <w:color w:val="000000" w:themeColor="text1"/>
          <w:sz w:val="20"/>
          <w:szCs w:val="20"/>
        </w:rPr>
        <w:t>4455</w:t>
      </w:r>
      <w:r w:rsidRPr="001950C9">
        <w:rPr>
          <w:rFonts w:ascii="Palatino Linotype" w:eastAsia="Calibri" w:hAnsi="Palatino Linotype" w:cs="Arial"/>
          <w:color w:val="000000" w:themeColor="text1"/>
          <w:sz w:val="20"/>
          <w:szCs w:val="20"/>
        </w:rPr>
        <w:t>/INFOEM/IP/RR/201</w:t>
      </w:r>
      <w:r w:rsidR="00805E04">
        <w:rPr>
          <w:rFonts w:ascii="Palatino Linotype" w:eastAsia="Calibri" w:hAnsi="Palatino Linotype" w:cs="Arial"/>
          <w:color w:val="000000" w:themeColor="text1"/>
          <w:sz w:val="20"/>
          <w:szCs w:val="20"/>
        </w:rPr>
        <w:t>8</w:t>
      </w:r>
      <w:r w:rsidRPr="001950C9">
        <w:rPr>
          <w:rFonts w:ascii="Palatino Linotype" w:eastAsia="Calibri" w:hAnsi="Palatino Linotype" w:cs="Arial"/>
          <w:color w:val="000000" w:themeColor="text1"/>
          <w:sz w:val="20"/>
          <w:szCs w:val="20"/>
        </w:rPr>
        <w:t>, aprobad</w:t>
      </w:r>
      <w:r w:rsidR="00805E04">
        <w:rPr>
          <w:rFonts w:ascii="Palatino Linotype" w:eastAsia="Calibri" w:hAnsi="Palatino Linotype" w:cs="Arial"/>
          <w:color w:val="000000" w:themeColor="text1"/>
          <w:sz w:val="20"/>
          <w:szCs w:val="20"/>
        </w:rPr>
        <w:t>a</w:t>
      </w:r>
      <w:r w:rsidRPr="001950C9">
        <w:rPr>
          <w:rFonts w:ascii="Palatino Linotype" w:eastAsia="Calibri" w:hAnsi="Palatino Linotype" w:cs="Arial"/>
          <w:color w:val="000000" w:themeColor="text1"/>
          <w:sz w:val="20"/>
          <w:szCs w:val="20"/>
        </w:rPr>
        <w:t xml:space="preserve"> el</w:t>
      </w:r>
      <w:r w:rsidR="00101AC9">
        <w:rPr>
          <w:rFonts w:ascii="Palatino Linotype" w:eastAsia="Calibri" w:hAnsi="Palatino Linotype" w:cs="Arial"/>
          <w:color w:val="000000" w:themeColor="text1"/>
          <w:sz w:val="20"/>
          <w:szCs w:val="20"/>
        </w:rPr>
        <w:t xml:space="preserve"> </w:t>
      </w:r>
      <w:r w:rsidR="00805E04">
        <w:rPr>
          <w:rFonts w:ascii="Palatino Linotype" w:eastAsia="Calibri" w:hAnsi="Palatino Linotype" w:cs="Arial"/>
          <w:color w:val="000000" w:themeColor="text1"/>
          <w:sz w:val="20"/>
          <w:szCs w:val="20"/>
        </w:rPr>
        <w:t>trece de febrero de dos mil diecinueve</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005EB9" w:rsidRPr="00005EB9" w:rsidRDefault="00005EB9" w:rsidP="00B058E5">
      <w:pPr>
        <w:jc w:val="both"/>
        <w:rPr>
          <w:rFonts w:ascii="Palatino Linotype" w:eastAsia="Calibri" w:hAnsi="Palatino Linotype" w:cs="Arial"/>
          <w:color w:val="000000" w:themeColor="text1"/>
          <w:sz w:val="8"/>
          <w:szCs w:val="8"/>
        </w:rPr>
      </w:pPr>
    </w:p>
    <w:p w:rsidR="00DC5C4E" w:rsidRDefault="009701AB" w:rsidP="00B058E5">
      <w:pPr>
        <w:jc w:val="both"/>
      </w:pPr>
      <w:r w:rsidRPr="00C60EC0">
        <w:rPr>
          <w:rFonts w:ascii="Palatino Linotype" w:eastAsia="Calibri" w:hAnsi="Palatino Linotype" w:cs="Arial"/>
          <w:color w:val="000000" w:themeColor="text1"/>
          <w:sz w:val="18"/>
          <w:szCs w:val="18"/>
        </w:rPr>
        <w:lastRenderedPageBreak/>
        <w:t>YSM/</w:t>
      </w:r>
      <w:r w:rsidR="00463EE4" w:rsidRPr="00C60EC0">
        <w:rPr>
          <w:rFonts w:ascii="Palatino Linotype" w:eastAsia="Calibri" w:hAnsi="Palatino Linotype" w:cs="Arial"/>
          <w:color w:val="000000" w:themeColor="text1"/>
          <w:sz w:val="18"/>
          <w:szCs w:val="18"/>
        </w:rPr>
        <w:t>A</w:t>
      </w:r>
      <w:r w:rsidR="007B2574">
        <w:rPr>
          <w:rFonts w:ascii="Palatino Linotype" w:eastAsia="Calibri" w:hAnsi="Palatino Linotype" w:cs="Arial"/>
          <w:color w:val="000000" w:themeColor="text1"/>
          <w:sz w:val="18"/>
          <w:szCs w:val="18"/>
        </w:rPr>
        <w:t>TU</w:t>
      </w:r>
    </w:p>
    <w:sectPr w:rsidR="00DC5C4E" w:rsidSect="00017A8B">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B05" w:rsidRDefault="006C5B05" w:rsidP="00E41B3B">
      <w:r>
        <w:separator/>
      </w:r>
    </w:p>
  </w:endnote>
  <w:endnote w:type="continuationSeparator" w:id="0">
    <w:p w:rsidR="006C5B05" w:rsidRDefault="006C5B05" w:rsidP="00E4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tabs>
        <w:tab w:val="clear" w:pos="4252"/>
        <w:tab w:val="left" w:pos="4228"/>
      </w:tabs>
      <w:rPr>
        <w:rFonts w:ascii="Palatino Linotype" w:hAnsi="Palatino Linotype" w:cs="Arial"/>
        <w:b/>
        <w:bCs/>
        <w:sz w:val="20"/>
        <w:szCs w:val="20"/>
      </w:rPr>
    </w:pPr>
  </w:p>
  <w:p w:rsidR="005C7C8F" w:rsidRDefault="005C7C8F" w:rsidP="00DC5C4E">
    <w:pPr>
      <w:pStyle w:val="Piedepgina"/>
      <w:rPr>
        <w:rFonts w:ascii="Palatino Linotype" w:hAnsi="Palatino Linotype" w:cs="Arial"/>
        <w:b/>
        <w:bCs/>
        <w:sz w:val="20"/>
        <w:szCs w:val="20"/>
      </w:rPr>
    </w:pPr>
  </w:p>
  <w:p w:rsidR="005C7C8F" w:rsidRPr="00F12350" w:rsidRDefault="005C7C8F"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61443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614431">
      <w:rPr>
        <w:rFonts w:ascii="Palatino Linotype" w:hAnsi="Palatino Linotype" w:cs="Arial"/>
        <w:b/>
        <w:bCs/>
        <w:noProof/>
        <w:sz w:val="20"/>
        <w:szCs w:val="20"/>
      </w:rPr>
      <w:t>7</w:t>
    </w:r>
    <w:r w:rsidRPr="00F12350">
      <w:rPr>
        <w:rFonts w:ascii="Palatino Linotype" w:hAnsi="Palatino Linotype" w:cs="Arial"/>
        <w:b/>
        <w:bCs/>
        <w:sz w:val="20"/>
        <w:szCs w:val="20"/>
      </w:rPr>
      <w:fldChar w:fldCharType="end"/>
    </w:r>
  </w:p>
  <w:p w:rsidR="005C7C8F" w:rsidRDefault="005C7C8F"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B05" w:rsidRDefault="006C5B05" w:rsidP="00E41B3B">
      <w:r>
        <w:separator/>
      </w:r>
    </w:p>
  </w:footnote>
  <w:footnote w:type="continuationSeparator" w:id="0">
    <w:p w:rsidR="006C5B05" w:rsidRDefault="006C5B05" w:rsidP="00E41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44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5C7C8F"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5C7C8F" w:rsidRDefault="005C7C8F" w:rsidP="00DC5C4E">
    <w:pPr>
      <w:pStyle w:val="Encabezado"/>
      <w:tabs>
        <w:tab w:val="clear" w:pos="4252"/>
        <w:tab w:val="clear" w:pos="8504"/>
        <w:tab w:val="left" w:pos="2326"/>
      </w:tabs>
      <w:jc w:val="right"/>
      <w:rPr>
        <w:rFonts w:ascii="Palatino Linotype" w:hAnsi="Palatino Linotype"/>
      </w:rPr>
    </w:pPr>
  </w:p>
  <w:p w:rsidR="005C7C8F" w:rsidRDefault="00005EB9" w:rsidP="00DC5C4E">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C7C8F" w:rsidRDefault="00005EB9"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04455/INFOEM/IP/RR/2018</w:t>
    </w:r>
  </w:p>
  <w:p w:rsidR="005C7C8F" w:rsidRDefault="00614431" w:rsidP="00DC5C4E">
    <w:pPr>
      <w:pStyle w:val="Encabezado"/>
      <w:tabs>
        <w:tab w:val="clear" w:pos="4252"/>
        <w:tab w:val="clear" w:pos="8504"/>
        <w:tab w:val="left" w:pos="2326"/>
      </w:tabs>
      <w:spacing w:after="240"/>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91.6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614431">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17490"/>
    <w:multiLevelType w:val="hybridMultilevel"/>
    <w:tmpl w:val="ED8244CC"/>
    <w:lvl w:ilvl="0" w:tplc="CF48A988">
      <w:start w:val="1"/>
      <w:numFmt w:val="decimal"/>
      <w:lvlText w:val="%1."/>
      <w:lvlJc w:val="left"/>
      <w:pPr>
        <w:ind w:left="5180" w:hanging="360"/>
      </w:pPr>
      <w:rPr>
        <w:rFonts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A6E3CC9"/>
    <w:multiLevelType w:val="hybridMultilevel"/>
    <w:tmpl w:val="39A6031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nsid w:val="549D49AF"/>
    <w:multiLevelType w:val="hybridMultilevel"/>
    <w:tmpl w:val="4E7C5E5A"/>
    <w:lvl w:ilvl="0" w:tplc="3A623E6E">
      <w:start w:val="1"/>
      <w:numFmt w:val="lowerLetter"/>
      <w:lvlText w:val="%1)"/>
      <w:lvlJc w:val="left"/>
      <w:pPr>
        <w:ind w:left="720" w:hanging="360"/>
      </w:pPr>
      <w:rPr>
        <w:rFonts w:cs="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6EB0BDF"/>
    <w:multiLevelType w:val="hybridMultilevel"/>
    <w:tmpl w:val="B5FCFC60"/>
    <w:lvl w:ilvl="0" w:tplc="5CB646C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B"/>
    <w:rsid w:val="00005EB9"/>
    <w:rsid w:val="00017A8B"/>
    <w:rsid w:val="00036109"/>
    <w:rsid w:val="000450C7"/>
    <w:rsid w:val="000638BF"/>
    <w:rsid w:val="00090AAC"/>
    <w:rsid w:val="000A6958"/>
    <w:rsid w:val="00101AC9"/>
    <w:rsid w:val="00122242"/>
    <w:rsid w:val="00141D1C"/>
    <w:rsid w:val="00146755"/>
    <w:rsid w:val="0016404C"/>
    <w:rsid w:val="00164D8A"/>
    <w:rsid w:val="0019398B"/>
    <w:rsid w:val="001A7CEE"/>
    <w:rsid w:val="001C3DCD"/>
    <w:rsid w:val="001F2929"/>
    <w:rsid w:val="00216380"/>
    <w:rsid w:val="00270A69"/>
    <w:rsid w:val="00296C85"/>
    <w:rsid w:val="002B1D4E"/>
    <w:rsid w:val="002C638A"/>
    <w:rsid w:val="0031149D"/>
    <w:rsid w:val="00324EBE"/>
    <w:rsid w:val="0037342D"/>
    <w:rsid w:val="003948FF"/>
    <w:rsid w:val="003C2F6A"/>
    <w:rsid w:val="003C6346"/>
    <w:rsid w:val="004012AA"/>
    <w:rsid w:val="00420511"/>
    <w:rsid w:val="00437359"/>
    <w:rsid w:val="00440036"/>
    <w:rsid w:val="00446B28"/>
    <w:rsid w:val="00463EE4"/>
    <w:rsid w:val="0048476A"/>
    <w:rsid w:val="00523EF0"/>
    <w:rsid w:val="00525B6A"/>
    <w:rsid w:val="0053148C"/>
    <w:rsid w:val="00542537"/>
    <w:rsid w:val="005A4D7F"/>
    <w:rsid w:val="005C7C8F"/>
    <w:rsid w:val="005F3E71"/>
    <w:rsid w:val="00614431"/>
    <w:rsid w:val="00654FE9"/>
    <w:rsid w:val="00672FC7"/>
    <w:rsid w:val="00674996"/>
    <w:rsid w:val="006801D4"/>
    <w:rsid w:val="00697966"/>
    <w:rsid w:val="006A1C64"/>
    <w:rsid w:val="006B109D"/>
    <w:rsid w:val="006B30CD"/>
    <w:rsid w:val="006C5B05"/>
    <w:rsid w:val="00712C80"/>
    <w:rsid w:val="007170C1"/>
    <w:rsid w:val="00725B3B"/>
    <w:rsid w:val="00756313"/>
    <w:rsid w:val="007A6341"/>
    <w:rsid w:val="007B2574"/>
    <w:rsid w:val="007C7A0C"/>
    <w:rsid w:val="00805E04"/>
    <w:rsid w:val="00811B0B"/>
    <w:rsid w:val="00820D1B"/>
    <w:rsid w:val="00842E34"/>
    <w:rsid w:val="008542C4"/>
    <w:rsid w:val="00864D3F"/>
    <w:rsid w:val="00891373"/>
    <w:rsid w:val="008A35FA"/>
    <w:rsid w:val="008B0732"/>
    <w:rsid w:val="008C16DF"/>
    <w:rsid w:val="008E5C82"/>
    <w:rsid w:val="009254E5"/>
    <w:rsid w:val="00934AC6"/>
    <w:rsid w:val="0095209D"/>
    <w:rsid w:val="009701AB"/>
    <w:rsid w:val="00990B93"/>
    <w:rsid w:val="009B3920"/>
    <w:rsid w:val="009B519C"/>
    <w:rsid w:val="009D1CB5"/>
    <w:rsid w:val="009F03BA"/>
    <w:rsid w:val="00A502D2"/>
    <w:rsid w:val="00A66652"/>
    <w:rsid w:val="00A96975"/>
    <w:rsid w:val="00A97455"/>
    <w:rsid w:val="00AD7F4F"/>
    <w:rsid w:val="00AE18DA"/>
    <w:rsid w:val="00B058E5"/>
    <w:rsid w:val="00B716F8"/>
    <w:rsid w:val="00C02006"/>
    <w:rsid w:val="00C07CE2"/>
    <w:rsid w:val="00C60EC0"/>
    <w:rsid w:val="00CB71BF"/>
    <w:rsid w:val="00CB7FB8"/>
    <w:rsid w:val="00CC4E44"/>
    <w:rsid w:val="00CD7154"/>
    <w:rsid w:val="00CE0D21"/>
    <w:rsid w:val="00CE1537"/>
    <w:rsid w:val="00CE70C8"/>
    <w:rsid w:val="00D22D52"/>
    <w:rsid w:val="00D724F4"/>
    <w:rsid w:val="00D87598"/>
    <w:rsid w:val="00DC5C4E"/>
    <w:rsid w:val="00DC6C4E"/>
    <w:rsid w:val="00DF4164"/>
    <w:rsid w:val="00E17DA5"/>
    <w:rsid w:val="00E20B21"/>
    <w:rsid w:val="00E415A4"/>
    <w:rsid w:val="00E41B3B"/>
    <w:rsid w:val="00E55769"/>
    <w:rsid w:val="00E77C64"/>
    <w:rsid w:val="00ED3750"/>
    <w:rsid w:val="00ED78BB"/>
    <w:rsid w:val="00EE1DA7"/>
    <w:rsid w:val="00F00AC2"/>
    <w:rsid w:val="00F109D1"/>
    <w:rsid w:val="00F26150"/>
    <w:rsid w:val="00F4326E"/>
    <w:rsid w:val="00F50C10"/>
    <w:rsid w:val="00F64CC1"/>
    <w:rsid w:val="00F9070F"/>
    <w:rsid w:val="00FA0BF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82A9501-7244-4876-9EA1-195B12D80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1AB"/>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uiPriority w:val="9"/>
    <w:unhideWhenUsed/>
    <w:qFormat/>
    <w:rsid w:val="003948F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701AB"/>
    <w:rPr>
      <w:rFonts w:eastAsiaTheme="minorEastAsia"/>
      <w:sz w:val="24"/>
      <w:szCs w:val="24"/>
      <w:lang w:val="es-ES_tradnl" w:eastAsia="es-ES"/>
    </w:rPr>
  </w:style>
  <w:style w:type="paragraph" w:styleId="Piedepgina">
    <w:name w:val="footer"/>
    <w:basedOn w:val="Normal"/>
    <w:link w:val="PiedepginaCar"/>
    <w:uiPriority w:val="99"/>
    <w:unhideWhenUsed/>
    <w:rsid w:val="009701A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701AB"/>
    <w:rPr>
      <w:rFonts w:eastAsiaTheme="minorEastAsia"/>
      <w:sz w:val="24"/>
      <w:szCs w:val="24"/>
      <w:lang w:val="es-ES_tradnl" w:eastAsia="es-ES"/>
    </w:rPr>
  </w:style>
  <w:style w:type="paragraph" w:styleId="Prrafodelista">
    <w:name w:val="List Paragraph"/>
    <w:basedOn w:val="Normal"/>
    <w:link w:val="PrrafodelistaCar"/>
    <w:uiPriority w:val="34"/>
    <w:qFormat/>
    <w:rsid w:val="003948FF"/>
    <w:pPr>
      <w:ind w:left="720"/>
      <w:contextualSpacing/>
    </w:pPr>
    <w:rPr>
      <w:rFonts w:asciiTheme="minorHAnsi" w:eastAsiaTheme="minorEastAsia" w:hAnsiTheme="minorHAnsi" w:cstheme="minorBidi"/>
      <w:lang w:val="es-ES_tradnl"/>
    </w:rPr>
  </w:style>
  <w:style w:type="character" w:customStyle="1" w:styleId="PrrafodelistaCar">
    <w:name w:val="Párrafo de lista Car"/>
    <w:link w:val="Prrafodelista"/>
    <w:uiPriority w:val="34"/>
    <w:qFormat/>
    <w:locked/>
    <w:rsid w:val="003948FF"/>
    <w:rPr>
      <w:rFonts w:eastAsiaTheme="minorEastAsia"/>
      <w:sz w:val="24"/>
      <w:szCs w:val="24"/>
      <w:lang w:val="es-ES_tradnl" w:eastAsia="es-ES"/>
    </w:rPr>
  </w:style>
  <w:style w:type="character" w:customStyle="1" w:styleId="Ttulo2Car">
    <w:name w:val="Título 2 Car"/>
    <w:basedOn w:val="Fuentedeprrafopredeter"/>
    <w:link w:val="Ttulo2"/>
    <w:uiPriority w:val="9"/>
    <w:rsid w:val="003948FF"/>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semiHidden/>
    <w:unhideWhenUsed/>
    <w:rsid w:val="007B2574"/>
    <w:rPr>
      <w:rFonts w:ascii="Segoe UI" w:hAnsi="Segoe UI" w:cs="Segoe UI"/>
      <w:sz w:val="18"/>
      <w:szCs w:val="18"/>
    </w:rPr>
  </w:style>
  <w:style w:type="character" w:customStyle="1" w:styleId="TextodegloboCar">
    <w:name w:val="Texto de globo Car"/>
    <w:basedOn w:val="Fuentedeprrafopredeter"/>
    <w:link w:val="Textodeglobo"/>
    <w:semiHidden/>
    <w:rsid w:val="007B257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3D9EB-BF85-48E9-8D9E-D84370323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1324</Words>
  <Characters>7283</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Rocio</dc:creator>
  <cp:keywords/>
  <dc:description/>
  <cp:lastModifiedBy>USUARIO</cp:lastModifiedBy>
  <cp:revision>5</cp:revision>
  <cp:lastPrinted>2019-02-19T00:38:00Z</cp:lastPrinted>
  <dcterms:created xsi:type="dcterms:W3CDTF">2019-02-18T22:34:00Z</dcterms:created>
  <dcterms:modified xsi:type="dcterms:W3CDTF">2019-03-15T00:48:00Z</dcterms:modified>
</cp:coreProperties>
</file>